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1C6DA" w14:textId="77777777" w:rsidR="00291A26" w:rsidRDefault="00291A26" w:rsidP="00291A26">
      <w:pPr>
        <w:pStyle w:val="a4"/>
        <w:spacing w:beforeLines="50" w:before="156" w:beforeAutospacing="0" w:after="0" w:afterAutospacing="0"/>
        <w:jc w:val="center"/>
        <w:rPr>
          <w:rFonts w:hint="eastAsia"/>
        </w:rPr>
      </w:pPr>
      <w:r>
        <w:rPr>
          <w:rStyle w:val="bt11"/>
          <w:rFonts w:hint="default"/>
        </w:rPr>
        <w:t>第一部分 化学品及企业标识</w:t>
      </w:r>
    </w:p>
    <w:p w14:paraId="2F068AA3" w14:textId="00BA7A5E" w:rsidR="00291A26" w:rsidRDefault="00291A26" w:rsidP="00291A26">
      <w:pPr>
        <w:spacing w:line="400" w:lineRule="atLeast"/>
        <w:jc w:val="left"/>
        <w:rPr>
          <w:rFonts w:ascii="宋体" w:hAnsi="宋体" w:cs="宋体" w:hint="eastAsia"/>
          <w:kern w:val="0"/>
          <w:sz w:val="22"/>
          <w:szCs w:val="22"/>
        </w:rPr>
      </w:pPr>
      <w:r>
        <w:rPr>
          <w:rStyle w:val="bt21"/>
          <w:rFonts w:hint="default"/>
        </w:rPr>
        <w:t>化学品中文名：</w:t>
      </w:r>
      <w:r w:rsidR="00E17511">
        <w:rPr>
          <w:rStyle w:val="bt21"/>
          <w:rFonts w:hint="default"/>
        </w:rPr>
        <w:t>无水亚硫酸钠</w:t>
      </w:r>
    </w:p>
    <w:p w14:paraId="2901695B" w14:textId="04EFDD5C" w:rsidR="00291A26" w:rsidRDefault="00291A26" w:rsidP="00291A26">
      <w:pPr>
        <w:spacing w:line="400" w:lineRule="atLeast"/>
        <w:jc w:val="left"/>
        <w:rPr>
          <w:rFonts w:ascii="宋体" w:hAnsi="宋体" w:cs="宋体" w:hint="eastAsia"/>
          <w:kern w:val="0"/>
          <w:sz w:val="22"/>
          <w:szCs w:val="22"/>
        </w:rPr>
      </w:pPr>
      <w:r>
        <w:rPr>
          <w:rStyle w:val="bt21"/>
          <w:rFonts w:hint="default"/>
        </w:rPr>
        <w:t>化学品英文名：</w:t>
      </w:r>
      <w:r w:rsidR="000B3C47" w:rsidRPr="000B3C47">
        <w:rPr>
          <w:rFonts w:ascii="宋体" w:hAnsi="宋体" w:cs="宋体"/>
          <w:kern w:val="0"/>
          <w:sz w:val="22"/>
          <w:szCs w:val="22"/>
        </w:rPr>
        <w:t xml:space="preserve">sodium </w:t>
      </w:r>
      <w:r w:rsidR="00E17511">
        <w:rPr>
          <w:rFonts w:ascii="宋体" w:hAnsi="宋体" w:cs="宋体" w:hint="eastAsia"/>
          <w:kern w:val="0"/>
          <w:sz w:val="22"/>
          <w:szCs w:val="22"/>
        </w:rPr>
        <w:t>sulfite</w:t>
      </w:r>
    </w:p>
    <w:p w14:paraId="36338F3E" w14:textId="77777777" w:rsidR="00291A26" w:rsidRDefault="00291A26" w:rsidP="00291A26">
      <w:pPr>
        <w:spacing w:line="400" w:lineRule="atLeast"/>
        <w:jc w:val="left"/>
      </w:pPr>
      <w:r>
        <w:rPr>
          <w:rStyle w:val="bt21"/>
          <w:rFonts w:hint="default"/>
        </w:rPr>
        <w:t>企业名称：</w:t>
      </w:r>
      <w:r>
        <w:rPr>
          <w:rFonts w:hint="eastAsia"/>
          <w:sz w:val="22"/>
          <w:szCs w:val="22"/>
        </w:rPr>
        <w:t>天津市恒兴化学试剂制造有限公司</w:t>
      </w:r>
    </w:p>
    <w:p w14:paraId="730B066D" w14:textId="77777777" w:rsidR="00291A26" w:rsidRDefault="00291A26" w:rsidP="00291A26">
      <w:pPr>
        <w:pStyle w:val="a4"/>
        <w:spacing w:before="80" w:beforeAutospacing="0" w:after="80" w:afterAutospacing="0" w:line="400" w:lineRule="atLeast"/>
        <w:ind w:left="1200" w:hanging="1200"/>
        <w:rPr>
          <w:rStyle w:val="bt21"/>
          <w:rFonts w:hint="default"/>
        </w:rPr>
      </w:pPr>
      <w:r>
        <w:rPr>
          <w:rStyle w:val="bt21"/>
          <w:rFonts w:hint="default"/>
        </w:rPr>
        <w:t>企业地址：</w:t>
      </w:r>
      <w:r>
        <w:rPr>
          <w:rFonts w:hint="eastAsia"/>
          <w:sz w:val="22"/>
          <w:szCs w:val="22"/>
        </w:rPr>
        <w:t>天津市东丽区华明街北于堡工业小区</w:t>
      </w:r>
    </w:p>
    <w:p w14:paraId="090279B0" w14:textId="77777777" w:rsidR="00291A26" w:rsidRDefault="00291A26" w:rsidP="00291A26">
      <w:pPr>
        <w:pStyle w:val="a4"/>
        <w:spacing w:before="80" w:beforeAutospacing="0" w:after="80" w:afterAutospacing="0" w:line="400" w:lineRule="atLeast"/>
        <w:ind w:left="1200" w:hanging="1200"/>
        <w:rPr>
          <w:rStyle w:val="zw1"/>
          <w:rFonts w:hint="default"/>
          <w:color w:val="0000FF"/>
        </w:rPr>
      </w:pPr>
      <w:r>
        <w:rPr>
          <w:rStyle w:val="bt21"/>
          <w:rFonts w:hint="default"/>
        </w:rPr>
        <w:t>邮    编</w:t>
      </w:r>
      <w:r>
        <w:rPr>
          <w:rStyle w:val="zw1"/>
          <w:rFonts w:hint="default"/>
        </w:rPr>
        <w:t>: </w:t>
      </w:r>
      <w:r>
        <w:rPr>
          <w:sz w:val="22"/>
          <w:szCs w:val="22"/>
        </w:rPr>
        <w:t xml:space="preserve">300330    </w:t>
      </w:r>
      <w:r>
        <w:rPr>
          <w:rStyle w:val="bt21"/>
          <w:rFonts w:hint="default"/>
        </w:rPr>
        <w:t xml:space="preserve">        传    真:</w:t>
      </w:r>
      <w:r>
        <w:rPr>
          <w:rStyle w:val="bt21"/>
          <w:rFonts w:ascii="宋体" w:eastAsia="宋体" w:hint="default"/>
          <w:sz w:val="22"/>
        </w:rPr>
        <w:t> </w:t>
      </w:r>
      <w:r>
        <w:rPr>
          <w:rFonts w:cs="Times New Roman"/>
          <w:sz w:val="22"/>
        </w:rPr>
        <w:t>022-26780974</w:t>
      </w:r>
    </w:p>
    <w:p w14:paraId="3F03129B" w14:textId="77777777" w:rsidR="00291A26" w:rsidRDefault="00291A26" w:rsidP="00291A26">
      <w:pPr>
        <w:pStyle w:val="a4"/>
        <w:spacing w:before="80" w:beforeAutospacing="0" w:after="80" w:afterAutospacing="0" w:line="400" w:lineRule="atLeast"/>
        <w:ind w:left="1200" w:hanging="1200"/>
        <w:rPr>
          <w:rStyle w:val="bt21"/>
          <w:rFonts w:hint="default"/>
        </w:rPr>
      </w:pPr>
      <w:r>
        <w:rPr>
          <w:rStyle w:val="bt21"/>
          <w:rFonts w:hint="default"/>
        </w:rPr>
        <w:t>联系电话：</w:t>
      </w:r>
      <w:r>
        <w:rPr>
          <w:sz w:val="22"/>
          <w:szCs w:val="22"/>
        </w:rPr>
        <w:t>022-26772349</w:t>
      </w:r>
    </w:p>
    <w:p w14:paraId="73ED8A97" w14:textId="77777777" w:rsidR="00291A26" w:rsidRDefault="00291A26" w:rsidP="00291A26">
      <w:pPr>
        <w:pStyle w:val="a4"/>
        <w:spacing w:before="80" w:beforeAutospacing="0" w:after="80" w:afterAutospacing="0" w:line="400" w:lineRule="atLeast"/>
        <w:ind w:left="1200" w:hanging="1200"/>
        <w:rPr>
          <w:rStyle w:val="bt21"/>
          <w:rFonts w:ascii="宋体" w:eastAsia="宋体" w:cs="Times New Roman" w:hint="default"/>
        </w:rPr>
      </w:pPr>
      <w:r>
        <w:rPr>
          <w:rStyle w:val="bt21"/>
          <w:rFonts w:hint="default"/>
        </w:rPr>
        <w:t>电子邮件地址：</w:t>
      </w:r>
      <w:r>
        <w:rPr>
          <w:rFonts w:hint="eastAsia"/>
          <w:sz w:val="22"/>
          <w:szCs w:val="22"/>
        </w:rPr>
        <w:t>hxhxsj@163.com</w:t>
      </w:r>
    </w:p>
    <w:p w14:paraId="410BB03E" w14:textId="77777777" w:rsidR="00986A3B" w:rsidRDefault="00291A26" w:rsidP="00986A3B">
      <w:pPr>
        <w:pStyle w:val="a4"/>
        <w:spacing w:before="80" w:beforeAutospacing="0" w:after="80" w:afterAutospacing="0" w:line="400" w:lineRule="atLeast"/>
        <w:ind w:left="1200" w:hanging="1200"/>
        <w:rPr>
          <w:rStyle w:val="bt21"/>
          <w:rFonts w:hint="default"/>
        </w:rPr>
      </w:pPr>
      <w:r>
        <w:rPr>
          <w:rStyle w:val="bt21"/>
          <w:rFonts w:hint="default"/>
        </w:rPr>
        <w:t>企业应急咨询电话：</w:t>
      </w:r>
      <w:r>
        <w:rPr>
          <w:sz w:val="22"/>
          <w:szCs w:val="22"/>
        </w:rPr>
        <w:t>15822233318</w:t>
      </w:r>
    </w:p>
    <w:p w14:paraId="17B7D153" w14:textId="010BD5F9" w:rsidR="00291A26" w:rsidRPr="00986A3B" w:rsidRDefault="00291A26" w:rsidP="00986A3B">
      <w:pPr>
        <w:pStyle w:val="a4"/>
        <w:spacing w:before="80" w:beforeAutospacing="0" w:after="80" w:afterAutospacing="0" w:line="400" w:lineRule="atLeast"/>
        <w:ind w:left="1200" w:hanging="1200"/>
        <w:rPr>
          <w:rFonts w:ascii="黑体" w:eastAsia="黑体" w:hint="eastAsia"/>
        </w:rPr>
      </w:pPr>
      <w:r>
        <w:rPr>
          <w:rStyle w:val="bt21"/>
          <w:rFonts w:hint="default"/>
        </w:rPr>
        <w:t>产品推荐及限制用途：</w:t>
      </w:r>
      <w:r w:rsidR="00B8143B" w:rsidRPr="00B8143B">
        <w:rPr>
          <w:rStyle w:val="bt21"/>
          <w:rFonts w:hint="default"/>
        </w:rPr>
        <w:t>。</w:t>
      </w:r>
      <w:r w:rsidR="00E06133" w:rsidRPr="00986A3B">
        <w:rPr>
          <w:rFonts w:ascii="黑体" w:eastAsia="黑体"/>
        </w:rPr>
        <w:t xml:space="preserve"> </w:t>
      </w:r>
    </w:p>
    <w:p w14:paraId="01E61D5F" w14:textId="77777777" w:rsidR="00291A26" w:rsidRDefault="00291A26" w:rsidP="00291A26">
      <w:pPr>
        <w:pStyle w:val="a4"/>
        <w:spacing w:before="80" w:beforeAutospacing="0" w:after="80" w:afterAutospacing="0" w:line="400" w:lineRule="atLeast"/>
        <w:ind w:left="1400" w:hangingChars="500" w:hanging="1400"/>
        <w:jc w:val="center"/>
        <w:rPr>
          <w:rFonts w:hint="eastAsia"/>
        </w:rPr>
      </w:pPr>
      <w:r>
        <w:rPr>
          <w:rStyle w:val="bt11"/>
          <w:rFonts w:hint="default"/>
        </w:rPr>
        <w:t>第二部分</w:t>
      </w:r>
      <w:r>
        <w:rPr>
          <w:rStyle w:val="bt11"/>
          <w:rFonts w:hint="default"/>
        </w:rPr>
        <w:t> </w:t>
      </w:r>
      <w:r>
        <w:rPr>
          <w:rStyle w:val="bt11"/>
          <w:rFonts w:hint="default"/>
        </w:rPr>
        <w:t>危险性概述</w:t>
      </w:r>
    </w:p>
    <w:p w14:paraId="74016C2C" w14:textId="77777777" w:rsidR="00291A26" w:rsidRPr="00A271C4" w:rsidRDefault="00291A26" w:rsidP="00291A26">
      <w:pPr>
        <w:pStyle w:val="a4"/>
        <w:spacing w:line="400" w:lineRule="atLeast"/>
        <w:ind w:left="1202" w:hanging="1202"/>
        <w:rPr>
          <w:rStyle w:val="bt21"/>
          <w:rFonts w:hint="default"/>
        </w:rPr>
      </w:pPr>
      <w:r w:rsidRPr="00A271C4">
        <w:rPr>
          <w:rStyle w:val="bt21"/>
          <w:rFonts w:hint="default"/>
        </w:rPr>
        <w:t xml:space="preserve">危险性类别： </w:t>
      </w:r>
    </w:p>
    <w:p w14:paraId="759FC9B2" w14:textId="49539611" w:rsidR="00291A26" w:rsidRPr="00A271C4" w:rsidRDefault="00291A26" w:rsidP="00291A26">
      <w:pPr>
        <w:pStyle w:val="a4"/>
        <w:spacing w:line="400" w:lineRule="atLeast"/>
        <w:ind w:left="1202" w:hanging="1202"/>
        <w:rPr>
          <w:rStyle w:val="bt21"/>
          <w:rFonts w:hint="default"/>
        </w:rPr>
      </w:pPr>
      <w:r w:rsidRPr="00A271C4">
        <w:rPr>
          <w:rStyle w:val="bt21"/>
          <w:rFonts w:hint="default"/>
        </w:rPr>
        <w:t>侵入途径：</w:t>
      </w:r>
      <w:r w:rsidRPr="00A271C4">
        <w:rPr>
          <w:rStyle w:val="bt21"/>
          <w:rFonts w:hint="default"/>
        </w:rPr>
        <w:tab/>
      </w:r>
      <w:r w:rsidR="00D12809">
        <w:rPr>
          <w:rStyle w:val="bt21"/>
          <w:rFonts w:hint="default"/>
        </w:rPr>
        <w:t>吸入、食入、经皮吸收</w:t>
      </w:r>
    </w:p>
    <w:p w14:paraId="0E09B039" w14:textId="2BD2A0A9" w:rsidR="00291A26" w:rsidRPr="00C17318" w:rsidRDefault="00291A26" w:rsidP="00291A26">
      <w:pPr>
        <w:pStyle w:val="a4"/>
        <w:spacing w:line="400" w:lineRule="atLeast"/>
        <w:ind w:left="1202" w:hanging="1202"/>
        <w:rPr>
          <w:rStyle w:val="bt21"/>
          <w:rFonts w:ascii="宋体" w:eastAsia="宋体" w:hint="default"/>
          <w:sz w:val="22"/>
          <w:szCs w:val="21"/>
          <w:shd w:val="clear" w:color="auto" w:fill="FFFFFF"/>
        </w:rPr>
      </w:pPr>
      <w:r w:rsidRPr="00A271C4">
        <w:rPr>
          <w:rStyle w:val="bt21"/>
          <w:rFonts w:hint="default"/>
        </w:rPr>
        <w:t>健康危害：</w:t>
      </w:r>
    </w:p>
    <w:p w14:paraId="24BA263E" w14:textId="2B4003C9" w:rsidR="00291A26" w:rsidRDefault="00291A26" w:rsidP="00291A26">
      <w:pPr>
        <w:pStyle w:val="a4"/>
        <w:spacing w:before="0" w:beforeAutospacing="0" w:after="0" w:afterAutospacing="0" w:line="400" w:lineRule="atLeast"/>
        <w:ind w:left="1202" w:hanging="1202"/>
        <w:rPr>
          <w:rFonts w:hint="eastAsia"/>
          <w:color w:val="000000"/>
          <w:sz w:val="22"/>
          <w:szCs w:val="21"/>
          <w:shd w:val="clear" w:color="auto" w:fill="FFFFFF"/>
        </w:rPr>
      </w:pPr>
      <w:r>
        <w:rPr>
          <w:rStyle w:val="bt21"/>
          <w:rFonts w:hint="default"/>
        </w:rPr>
        <w:t>环境危害</w:t>
      </w:r>
      <w:r w:rsidRPr="00A271C4">
        <w:rPr>
          <w:rStyle w:val="bt21"/>
          <w:rFonts w:hint="default"/>
        </w:rPr>
        <w:t>：</w:t>
      </w:r>
      <w:r w:rsidR="00B8143B">
        <w:rPr>
          <w:color w:val="000000"/>
          <w:sz w:val="22"/>
          <w:szCs w:val="21"/>
          <w:shd w:val="clear" w:color="auto" w:fill="FFFFFF"/>
        </w:rPr>
        <w:t xml:space="preserve"> </w:t>
      </w:r>
    </w:p>
    <w:p w14:paraId="1459E075" w14:textId="77777777" w:rsidR="00291A26" w:rsidRPr="000D79D3" w:rsidRDefault="00291A26" w:rsidP="00291A26">
      <w:pPr>
        <w:pStyle w:val="a4"/>
        <w:spacing w:before="80" w:beforeAutospacing="0" w:after="80" w:afterAutospacing="0" w:line="400" w:lineRule="atLeast"/>
        <w:ind w:firstLineChars="1100" w:firstLine="1980"/>
        <w:rPr>
          <w:rFonts w:ascii="Times New Roman" w:hAnsi="Times New Roman" w:cs="Times New Roman"/>
          <w:kern w:val="2"/>
          <w:sz w:val="22"/>
          <w:szCs w:val="22"/>
        </w:rPr>
      </w:pPr>
      <w:r>
        <w:rPr>
          <w:rFonts w:ascii="Arial" w:hAnsi="Arial" w:cs="Arial"/>
          <w:color w:val="333333"/>
          <w:sz w:val="18"/>
          <w:szCs w:val="18"/>
        </w:rPr>
        <w:t xml:space="preserve">     </w:t>
      </w:r>
      <w:r>
        <w:rPr>
          <w:rFonts w:hint="eastAsia"/>
        </w:rPr>
        <w:t xml:space="preserve">   </w:t>
      </w:r>
      <w:r>
        <w:rPr>
          <w:rStyle w:val="bt11"/>
          <w:rFonts w:hint="default"/>
        </w:rPr>
        <w:t>第三部分</w:t>
      </w:r>
      <w:r>
        <w:rPr>
          <w:rStyle w:val="bt11"/>
          <w:rFonts w:hint="default"/>
        </w:rPr>
        <w:t> </w:t>
      </w:r>
      <w:r>
        <w:rPr>
          <w:rStyle w:val="bt11"/>
          <w:rFonts w:hint="default"/>
        </w:rPr>
        <w:t>成分/组成信息</w:t>
      </w:r>
    </w:p>
    <w:p w14:paraId="5704AA5D" w14:textId="77777777" w:rsidR="00291A26" w:rsidRDefault="00291A26" w:rsidP="00291A26">
      <w:pPr>
        <w:pStyle w:val="zw"/>
        <w:widowControl w:val="0"/>
        <w:kinsoku w:val="0"/>
        <w:overflowPunct w:val="0"/>
        <w:autoSpaceDE w:val="0"/>
        <w:autoSpaceDN w:val="0"/>
        <w:adjustRightInd w:val="0"/>
        <w:snapToGrid w:val="0"/>
        <w:spacing w:line="360" w:lineRule="auto"/>
        <w:contextualSpacing/>
        <w:rPr>
          <w:rFonts w:hint="eastAsia"/>
        </w:rPr>
      </w:pPr>
      <w:r>
        <w:rPr>
          <w:rFonts w:hint="eastAsia"/>
        </w:rPr>
        <w:t>纯品</w:t>
      </w:r>
    </w:p>
    <w:p w14:paraId="6908A506" w14:textId="6753544F" w:rsidR="00291A26" w:rsidRDefault="00291A26" w:rsidP="00291A26">
      <w:pPr>
        <w:pStyle w:val="zw"/>
        <w:kinsoku w:val="0"/>
        <w:overflowPunct w:val="0"/>
        <w:autoSpaceDE w:val="0"/>
        <w:autoSpaceDN w:val="0"/>
        <w:adjustRightInd w:val="0"/>
        <w:snapToGrid w:val="0"/>
        <w:spacing w:line="360" w:lineRule="auto"/>
        <w:contextualSpacing/>
        <w:rPr>
          <w:rFonts w:hint="eastAsia"/>
        </w:rPr>
      </w:pPr>
      <w:r>
        <w:rPr>
          <w:rFonts w:hint="eastAsia"/>
        </w:rPr>
        <w:t>化学品名称：</w:t>
      </w:r>
      <w:r w:rsidR="00E17511">
        <w:rPr>
          <w:rFonts w:hint="eastAsia"/>
        </w:rPr>
        <w:t>无水亚硫酸钠</w:t>
      </w:r>
    </w:p>
    <w:p w14:paraId="0BAFBEF5" w14:textId="70FD6908" w:rsidR="00291A26" w:rsidRPr="008525A1" w:rsidRDefault="00291A26" w:rsidP="00291A26">
      <w:pPr>
        <w:pStyle w:val="zw"/>
        <w:widowControl w:val="0"/>
        <w:kinsoku w:val="0"/>
        <w:overflowPunct w:val="0"/>
        <w:autoSpaceDE w:val="0"/>
        <w:autoSpaceDN w:val="0"/>
        <w:adjustRightInd w:val="0"/>
        <w:snapToGrid w:val="0"/>
        <w:spacing w:line="360" w:lineRule="auto"/>
        <w:contextualSpacing/>
        <w:rPr>
          <w:rFonts w:hint="eastAsia"/>
        </w:rPr>
      </w:pPr>
      <w:r w:rsidRPr="00853A92">
        <w:rPr>
          <w:rFonts w:hint="eastAsia"/>
        </w:rPr>
        <w:t>化学品俗名或商品名</w:t>
      </w:r>
      <w:r>
        <w:rPr>
          <w:rFonts w:hint="eastAsia"/>
        </w:rPr>
        <w:t>：</w:t>
      </w:r>
      <w:r w:rsidR="00E17511" w:rsidRPr="008525A1">
        <w:t xml:space="preserve"> </w:t>
      </w:r>
    </w:p>
    <w:tbl>
      <w:tblPr>
        <w:tblW w:w="5000" w:type="pct"/>
        <w:jc w:val="center"/>
        <w:tblCellSpacing w:w="0" w:type="dxa"/>
        <w:tblCellMar>
          <w:left w:w="0" w:type="dxa"/>
          <w:right w:w="0" w:type="dxa"/>
        </w:tblCellMar>
        <w:tblLook w:val="0000" w:firstRow="0" w:lastRow="0" w:firstColumn="0" w:lastColumn="0" w:noHBand="0" w:noVBand="0"/>
      </w:tblPr>
      <w:tblGrid>
        <w:gridCol w:w="2332"/>
        <w:gridCol w:w="3910"/>
        <w:gridCol w:w="2070"/>
      </w:tblGrid>
      <w:tr w:rsidR="00291A26" w14:paraId="46FC3149" w14:textId="77777777" w:rsidTr="0081195B">
        <w:trPr>
          <w:trHeight w:val="461"/>
          <w:tblCellSpacing w:w="0" w:type="dxa"/>
          <w:jc w:val="center"/>
        </w:trPr>
        <w:tc>
          <w:tcPr>
            <w:tcW w:w="1403" w:type="pct"/>
            <w:vAlign w:val="center"/>
          </w:tcPr>
          <w:p w14:paraId="703D866E" w14:textId="77777777" w:rsidR="00291A26" w:rsidRDefault="00291A26" w:rsidP="0081195B">
            <w:pPr>
              <w:pStyle w:val="a4"/>
              <w:spacing w:line="400" w:lineRule="atLeast"/>
              <w:ind w:left="105"/>
              <w:jc w:val="center"/>
              <w:rPr>
                <w:rFonts w:ascii="黑体" w:eastAsia="黑体" w:hint="eastAsia"/>
              </w:rPr>
            </w:pPr>
            <w:r>
              <w:rPr>
                <w:rFonts w:ascii="黑体" w:eastAsia="黑体" w:hint="eastAsia"/>
              </w:rPr>
              <w:t>危险组分</w:t>
            </w:r>
          </w:p>
        </w:tc>
        <w:tc>
          <w:tcPr>
            <w:tcW w:w="2352" w:type="pct"/>
            <w:vAlign w:val="center"/>
          </w:tcPr>
          <w:p w14:paraId="035B2A78" w14:textId="77777777" w:rsidR="00291A26" w:rsidRDefault="00291A26" w:rsidP="0081195B">
            <w:pPr>
              <w:pStyle w:val="a4"/>
              <w:spacing w:line="400" w:lineRule="atLeast"/>
              <w:ind w:leftChars="50" w:left="105"/>
              <w:jc w:val="center"/>
              <w:rPr>
                <w:rFonts w:ascii="黑体" w:eastAsia="黑体" w:hint="eastAsia"/>
              </w:rPr>
            </w:pPr>
            <w:r>
              <w:rPr>
                <w:rFonts w:ascii="黑体" w:eastAsia="黑体" w:hint="eastAsia"/>
              </w:rPr>
              <w:t>浓度或浓度范围</w:t>
            </w:r>
          </w:p>
        </w:tc>
        <w:tc>
          <w:tcPr>
            <w:tcW w:w="1245" w:type="pct"/>
            <w:vAlign w:val="center"/>
          </w:tcPr>
          <w:p w14:paraId="5B78DE7C" w14:textId="77777777" w:rsidR="00291A26" w:rsidRDefault="00291A26" w:rsidP="0081195B">
            <w:pPr>
              <w:pStyle w:val="a4"/>
              <w:spacing w:line="400" w:lineRule="atLeast"/>
              <w:ind w:left="105"/>
              <w:jc w:val="center"/>
              <w:rPr>
                <w:rFonts w:ascii="黑体" w:eastAsia="黑体" w:hint="eastAsia"/>
              </w:rPr>
            </w:pPr>
            <w:r>
              <w:rPr>
                <w:rFonts w:ascii="黑体" w:eastAsia="黑体" w:hint="eastAsia"/>
              </w:rPr>
              <w:t>CAS No.</w:t>
            </w:r>
          </w:p>
        </w:tc>
      </w:tr>
      <w:tr w:rsidR="00291A26" w14:paraId="268789F3" w14:textId="77777777" w:rsidTr="0081195B">
        <w:trPr>
          <w:trHeight w:val="542"/>
          <w:tblCellSpacing w:w="0" w:type="dxa"/>
          <w:jc w:val="center"/>
        </w:trPr>
        <w:tc>
          <w:tcPr>
            <w:tcW w:w="1403" w:type="pct"/>
          </w:tcPr>
          <w:p w14:paraId="53FB891F" w14:textId="2DDB0359" w:rsidR="00291A26" w:rsidRDefault="00E17511" w:rsidP="0081195B">
            <w:pPr>
              <w:pStyle w:val="a4"/>
              <w:spacing w:line="400" w:lineRule="atLeast"/>
              <w:ind w:left="105"/>
              <w:jc w:val="center"/>
              <w:rPr>
                <w:rFonts w:hint="eastAsia"/>
                <w:sz w:val="22"/>
                <w:szCs w:val="22"/>
              </w:rPr>
            </w:pPr>
            <w:r>
              <w:rPr>
                <w:rFonts w:hint="eastAsia"/>
                <w:sz w:val="22"/>
                <w:szCs w:val="22"/>
              </w:rPr>
              <w:t>亚硫酸钠</w:t>
            </w:r>
          </w:p>
        </w:tc>
        <w:tc>
          <w:tcPr>
            <w:tcW w:w="2352" w:type="pct"/>
          </w:tcPr>
          <w:p w14:paraId="73C84EAA" w14:textId="39E90376" w:rsidR="00291A26" w:rsidRDefault="00E17511" w:rsidP="0081195B">
            <w:pPr>
              <w:ind w:firstLineChars="50" w:firstLine="110"/>
              <w:jc w:val="center"/>
              <w:rPr>
                <w:rFonts w:ascii="宋体" w:hAnsi="宋体" w:cs="宋体" w:hint="eastAsia"/>
                <w:kern w:val="0"/>
                <w:sz w:val="22"/>
                <w:szCs w:val="22"/>
              </w:rPr>
            </w:pPr>
            <w:r>
              <w:rPr>
                <w:rFonts w:ascii="宋体" w:hAnsi="宋体" w:cs="宋体" w:hint="eastAsia"/>
                <w:kern w:val="0"/>
                <w:sz w:val="22"/>
                <w:szCs w:val="22"/>
              </w:rPr>
              <w:t>100</w:t>
            </w:r>
          </w:p>
        </w:tc>
        <w:tc>
          <w:tcPr>
            <w:tcW w:w="1245" w:type="pct"/>
          </w:tcPr>
          <w:p w14:paraId="667EB8E1" w14:textId="7164CD8C" w:rsidR="00291A26" w:rsidRPr="00C211FF" w:rsidRDefault="000B3C47" w:rsidP="0081195B">
            <w:pPr>
              <w:pStyle w:val="a4"/>
              <w:spacing w:line="400" w:lineRule="atLeast"/>
              <w:ind w:left="105"/>
              <w:jc w:val="center"/>
              <w:rPr>
                <w:rFonts w:hint="eastAsia"/>
                <w:sz w:val="22"/>
                <w:szCs w:val="22"/>
              </w:rPr>
            </w:pPr>
            <w:r w:rsidRPr="000B3C47">
              <w:rPr>
                <w:sz w:val="22"/>
                <w:szCs w:val="22"/>
              </w:rPr>
              <w:t xml:space="preserve">  76</w:t>
            </w:r>
            <w:r w:rsidR="00E17511">
              <w:rPr>
                <w:rFonts w:hint="eastAsia"/>
                <w:sz w:val="22"/>
                <w:szCs w:val="22"/>
              </w:rPr>
              <w:t>5</w:t>
            </w:r>
            <w:r w:rsidRPr="000B3C47">
              <w:rPr>
                <w:sz w:val="22"/>
                <w:szCs w:val="22"/>
              </w:rPr>
              <w:t>7-</w:t>
            </w:r>
            <w:r w:rsidR="00E17511">
              <w:rPr>
                <w:rFonts w:hint="eastAsia"/>
                <w:sz w:val="22"/>
                <w:szCs w:val="22"/>
              </w:rPr>
              <w:t>83</w:t>
            </w:r>
            <w:r w:rsidRPr="000B3C47">
              <w:rPr>
                <w:sz w:val="22"/>
                <w:szCs w:val="22"/>
              </w:rPr>
              <w:t>-</w:t>
            </w:r>
            <w:r w:rsidR="00E17511">
              <w:rPr>
                <w:rFonts w:hint="eastAsia"/>
                <w:sz w:val="22"/>
                <w:szCs w:val="22"/>
              </w:rPr>
              <w:t>7</w:t>
            </w:r>
          </w:p>
        </w:tc>
      </w:tr>
    </w:tbl>
    <w:p w14:paraId="38C3EC92" w14:textId="77777777" w:rsidR="00291A26" w:rsidRDefault="00291A26" w:rsidP="00291A26">
      <w:pPr>
        <w:pStyle w:val="a4"/>
        <w:spacing w:beforeLines="50" w:before="156" w:beforeAutospacing="0" w:after="0" w:afterAutospacing="0"/>
        <w:jc w:val="center"/>
        <w:rPr>
          <w:rStyle w:val="bt11"/>
          <w:rFonts w:hint="default"/>
        </w:rPr>
      </w:pPr>
      <w:r>
        <w:rPr>
          <w:rStyle w:val="bt11"/>
          <w:rFonts w:hint="default"/>
        </w:rPr>
        <w:lastRenderedPageBreak/>
        <w:t>第四部分</w:t>
      </w:r>
      <w:r>
        <w:rPr>
          <w:rStyle w:val="bt11"/>
          <w:rFonts w:hint="default"/>
        </w:rPr>
        <w:t> </w:t>
      </w:r>
      <w:r>
        <w:rPr>
          <w:rStyle w:val="bt11"/>
          <w:rFonts w:hint="default"/>
        </w:rPr>
        <w:t>急救措施</w:t>
      </w:r>
    </w:p>
    <w:p w14:paraId="4F5766D8" w14:textId="1744BCD5" w:rsidR="00291A26" w:rsidRPr="00622F18" w:rsidRDefault="00291A26" w:rsidP="00291A26">
      <w:pPr>
        <w:pStyle w:val="a4"/>
        <w:spacing w:beforeLines="50" w:before="156"/>
        <w:rPr>
          <w:rStyle w:val="bt21"/>
          <w:rFonts w:hint="default"/>
        </w:rPr>
      </w:pPr>
      <w:r w:rsidRPr="00622F18">
        <w:rPr>
          <w:rStyle w:val="bt21"/>
          <w:rFonts w:hint="default"/>
        </w:rPr>
        <w:t>皮肤接触：</w:t>
      </w:r>
      <w:r w:rsidR="00E17511" w:rsidRPr="00E17511">
        <w:rPr>
          <w:rStyle w:val="bt21"/>
          <w:rFonts w:ascii="宋体" w:eastAsia="宋体" w:hint="default"/>
          <w:sz w:val="22"/>
          <w:szCs w:val="22"/>
        </w:rPr>
        <w:t>立即脱去污染的衣着，用大量流动清水冲洗至少 15 分钟。就医</w:t>
      </w:r>
      <w:r w:rsidR="002B350F" w:rsidRPr="002B350F">
        <w:rPr>
          <w:rStyle w:val="bt21"/>
          <w:rFonts w:hint="default"/>
          <w:sz w:val="22"/>
          <w:szCs w:val="22"/>
        </w:rPr>
        <w:t>。</w:t>
      </w:r>
    </w:p>
    <w:p w14:paraId="67114315" w14:textId="0D4731B5" w:rsidR="00291A26" w:rsidRDefault="00291A26" w:rsidP="00291A26">
      <w:pPr>
        <w:pStyle w:val="a4"/>
        <w:spacing w:beforeLines="50" w:before="156"/>
        <w:ind w:left="1200" w:hangingChars="500" w:hanging="1200"/>
        <w:rPr>
          <w:rFonts w:hint="eastAsia"/>
          <w:color w:val="000000"/>
          <w:sz w:val="22"/>
          <w:szCs w:val="21"/>
          <w:shd w:val="clear" w:color="auto" w:fill="FFFFFF"/>
        </w:rPr>
      </w:pPr>
      <w:r w:rsidRPr="00622F18">
        <w:rPr>
          <w:rStyle w:val="bt21"/>
          <w:rFonts w:hint="default"/>
        </w:rPr>
        <w:t>眼睛接触：</w:t>
      </w:r>
      <w:r w:rsidR="00E17511" w:rsidRPr="00E17511">
        <w:rPr>
          <w:rStyle w:val="bt21"/>
          <w:rFonts w:ascii="宋体" w:eastAsia="宋体" w:hint="default"/>
          <w:sz w:val="22"/>
          <w:szCs w:val="22"/>
        </w:rPr>
        <w:t>立即提起眼脸，用大量流动清水或生理盐水彻底冲洗至少15分钟就医</w:t>
      </w:r>
      <w:r w:rsidR="00331408" w:rsidRPr="002B350F">
        <w:rPr>
          <w:rStyle w:val="bt21"/>
          <w:rFonts w:ascii="宋体" w:eastAsia="宋体" w:hint="default"/>
          <w:sz w:val="22"/>
          <w:szCs w:val="22"/>
        </w:rPr>
        <w:t>。</w:t>
      </w:r>
    </w:p>
    <w:p w14:paraId="1C477BEF" w14:textId="0700A5F9" w:rsidR="00291A26" w:rsidRPr="00C17318" w:rsidRDefault="00291A26" w:rsidP="00291A26">
      <w:pPr>
        <w:pStyle w:val="a4"/>
        <w:spacing w:beforeLines="50" w:before="156"/>
        <w:ind w:left="1200" w:hangingChars="500" w:hanging="1200"/>
        <w:rPr>
          <w:rStyle w:val="bt21"/>
          <w:rFonts w:ascii="宋体" w:eastAsia="宋体" w:hint="default"/>
          <w:sz w:val="22"/>
          <w:szCs w:val="21"/>
          <w:shd w:val="clear" w:color="auto" w:fill="FFFFFF"/>
        </w:rPr>
      </w:pPr>
      <w:r w:rsidRPr="00622F18">
        <w:rPr>
          <w:rStyle w:val="bt21"/>
          <w:rFonts w:hint="default"/>
        </w:rPr>
        <w:t>吸入：</w:t>
      </w:r>
      <w:r w:rsidR="00E17511" w:rsidRPr="00E17511">
        <w:rPr>
          <w:rFonts w:hint="eastAsia"/>
          <w:color w:val="000000"/>
          <w:sz w:val="22"/>
          <w:szCs w:val="21"/>
          <w:shd w:val="clear" w:color="auto" w:fill="FFFFFF"/>
        </w:rPr>
        <w:t>脱离现场至空气新鲜处。如呼吸困难，给输氧。就医</w:t>
      </w:r>
      <w:r w:rsidRPr="0007041D">
        <w:rPr>
          <w:rFonts w:hint="eastAsia"/>
          <w:color w:val="000000"/>
          <w:sz w:val="22"/>
          <w:szCs w:val="21"/>
          <w:shd w:val="clear" w:color="auto" w:fill="FFFFFF"/>
        </w:rPr>
        <w:t>。</w:t>
      </w:r>
    </w:p>
    <w:p w14:paraId="7D6A4A99" w14:textId="5E0641F6" w:rsidR="00291A26" w:rsidRPr="00582F93" w:rsidRDefault="00291A26" w:rsidP="00291A26">
      <w:pPr>
        <w:pStyle w:val="a4"/>
        <w:spacing w:beforeLines="50" w:before="156"/>
        <w:ind w:left="960" w:hangingChars="400" w:hanging="960"/>
        <w:rPr>
          <w:rStyle w:val="bt21"/>
          <w:rFonts w:ascii="宋体" w:eastAsia="宋体" w:hint="default"/>
          <w:sz w:val="22"/>
          <w:szCs w:val="21"/>
          <w:shd w:val="clear" w:color="auto" w:fill="FFFFFF"/>
        </w:rPr>
      </w:pPr>
      <w:r w:rsidRPr="00622F18">
        <w:rPr>
          <w:rStyle w:val="bt21"/>
          <w:rFonts w:hint="default"/>
        </w:rPr>
        <w:t>食入：</w:t>
      </w:r>
      <w:r w:rsidR="00E17511" w:rsidRPr="00E17511">
        <w:rPr>
          <w:rFonts w:hint="eastAsia"/>
          <w:color w:val="000000"/>
          <w:sz w:val="22"/>
          <w:szCs w:val="21"/>
          <w:shd w:val="clear" w:color="auto" w:fill="FFFFFF"/>
        </w:rPr>
        <w:t>用水漱口，给饮牛奶或蛋清，催吐。就医</w:t>
      </w:r>
      <w:r w:rsidRPr="0007041D">
        <w:rPr>
          <w:rFonts w:hint="eastAsia"/>
          <w:color w:val="000000"/>
          <w:sz w:val="22"/>
          <w:szCs w:val="21"/>
          <w:shd w:val="clear" w:color="auto" w:fill="FFFFFF"/>
        </w:rPr>
        <w:t>。</w:t>
      </w:r>
    </w:p>
    <w:p w14:paraId="71BCDA6C" w14:textId="77777777" w:rsidR="00291A26" w:rsidRDefault="00291A26" w:rsidP="00291A26">
      <w:pPr>
        <w:pStyle w:val="a4"/>
        <w:spacing w:beforeLines="50" w:before="156" w:beforeAutospacing="0" w:after="0" w:afterAutospacing="0"/>
        <w:jc w:val="center"/>
        <w:rPr>
          <w:rFonts w:hint="eastAsia"/>
        </w:rPr>
      </w:pPr>
      <w:r>
        <w:rPr>
          <w:rStyle w:val="bt11"/>
          <w:rFonts w:hint="default"/>
        </w:rPr>
        <w:t>第五部分</w:t>
      </w:r>
      <w:r>
        <w:rPr>
          <w:rStyle w:val="bt11"/>
          <w:rFonts w:hint="default"/>
        </w:rPr>
        <w:t> </w:t>
      </w:r>
      <w:r>
        <w:rPr>
          <w:rStyle w:val="bt11"/>
          <w:rFonts w:hint="default"/>
        </w:rPr>
        <w:t>消防措施</w:t>
      </w:r>
    </w:p>
    <w:p w14:paraId="75145166" w14:textId="753A9CFC" w:rsidR="00291A26" w:rsidRDefault="00291A26" w:rsidP="00291A26">
      <w:pPr>
        <w:pStyle w:val="a4"/>
        <w:spacing w:before="80" w:beforeAutospacing="0" w:after="80" w:afterAutospacing="0" w:line="400" w:lineRule="atLeast"/>
        <w:ind w:left="1202" w:hanging="1202"/>
        <w:rPr>
          <w:rStyle w:val="zw1"/>
          <w:rFonts w:hint="default"/>
        </w:rPr>
      </w:pPr>
      <w:r>
        <w:rPr>
          <w:rStyle w:val="bt21"/>
          <w:rFonts w:hint="default"/>
        </w:rPr>
        <w:t>特别危险性：</w:t>
      </w:r>
      <w:r w:rsidR="00E17511" w:rsidRPr="00E17511">
        <w:rPr>
          <w:rStyle w:val="bt21"/>
          <w:rFonts w:ascii="宋体" w:eastAsia="宋体" w:hint="default"/>
          <w:sz w:val="22"/>
          <w:szCs w:val="22"/>
        </w:rPr>
        <w:t>不燃。如果有燃烧可产生有害可燃气体和蒸气。</w:t>
      </w:r>
      <w:r>
        <w:rPr>
          <w:rStyle w:val="zw1"/>
          <w:rFonts w:hint="default"/>
        </w:rPr>
        <w:t xml:space="preserve"> </w:t>
      </w:r>
    </w:p>
    <w:p w14:paraId="2783B31D" w14:textId="6D93DAA7" w:rsidR="00291A26" w:rsidRDefault="00291A26" w:rsidP="00291A26">
      <w:pPr>
        <w:pStyle w:val="a4"/>
        <w:spacing w:before="80" w:after="80" w:line="400" w:lineRule="atLeast"/>
        <w:ind w:left="1202" w:hanging="1202"/>
        <w:rPr>
          <w:rFonts w:hint="eastAsia"/>
          <w:color w:val="000000"/>
          <w:sz w:val="22"/>
          <w:szCs w:val="21"/>
          <w:shd w:val="clear" w:color="auto" w:fill="FFFFFF"/>
        </w:rPr>
      </w:pPr>
      <w:r>
        <w:rPr>
          <w:rStyle w:val="bt21"/>
          <w:rFonts w:hint="default"/>
        </w:rPr>
        <w:t>灭火方法和灭火剂</w:t>
      </w:r>
      <w:r>
        <w:rPr>
          <w:color w:val="000000"/>
          <w:sz w:val="22"/>
          <w:szCs w:val="21"/>
          <w:shd w:val="clear" w:color="auto" w:fill="FFFFFF"/>
        </w:rPr>
        <w:t>：</w:t>
      </w:r>
      <w:r w:rsidR="00E17511" w:rsidRPr="00E17511">
        <w:rPr>
          <w:rFonts w:hint="eastAsia"/>
          <w:color w:val="000000"/>
          <w:sz w:val="22"/>
          <w:szCs w:val="21"/>
          <w:shd w:val="clear" w:color="auto" w:fill="FFFFFF"/>
        </w:rPr>
        <w:t>选用适合周围火源的灭火器。</w:t>
      </w:r>
      <w:r>
        <w:rPr>
          <w:color w:val="000000"/>
          <w:sz w:val="22"/>
          <w:szCs w:val="21"/>
          <w:shd w:val="clear" w:color="auto" w:fill="FFFFFF"/>
        </w:rPr>
        <w:t xml:space="preserve"> </w:t>
      </w:r>
    </w:p>
    <w:p w14:paraId="027B1929" w14:textId="2E268A42" w:rsidR="00291A26" w:rsidRDefault="00291A26" w:rsidP="00291A26">
      <w:pPr>
        <w:pStyle w:val="a4"/>
        <w:spacing w:before="80" w:beforeAutospacing="0" w:after="80" w:afterAutospacing="0" w:line="400" w:lineRule="atLeast"/>
        <w:ind w:left="1202" w:hanging="1202"/>
        <w:rPr>
          <w:rFonts w:hint="eastAsia"/>
          <w:color w:val="000000"/>
          <w:sz w:val="22"/>
          <w:szCs w:val="21"/>
          <w:shd w:val="clear" w:color="auto" w:fill="FFFFFF"/>
        </w:rPr>
      </w:pPr>
      <w:r>
        <w:rPr>
          <w:rStyle w:val="bt21"/>
          <w:rFonts w:hint="default"/>
        </w:rPr>
        <w:t>灭火注意事项及措施：</w:t>
      </w:r>
      <w:r w:rsidR="00E17511" w:rsidRPr="00E17511">
        <w:rPr>
          <w:rStyle w:val="bt21"/>
          <w:rFonts w:hint="default"/>
        </w:rPr>
        <w:t>不能用水。没有设备化学防护衣和供氧设备请不要呆在危险区喷水以降低蒸汽危害，防止化学品进入表层水和地层水</w:t>
      </w:r>
      <w:r w:rsidR="00331408" w:rsidRPr="00331408">
        <w:rPr>
          <w:rStyle w:val="bt21"/>
          <w:rFonts w:hint="default"/>
        </w:rPr>
        <w:t>。</w:t>
      </w:r>
      <w:r>
        <w:rPr>
          <w:color w:val="000000"/>
          <w:sz w:val="22"/>
          <w:szCs w:val="21"/>
          <w:shd w:val="clear" w:color="auto" w:fill="FFFFFF"/>
        </w:rPr>
        <w:t xml:space="preserve"> </w:t>
      </w:r>
    </w:p>
    <w:p w14:paraId="4780E128" w14:textId="77777777" w:rsidR="00291A26" w:rsidRDefault="00291A26" w:rsidP="00DB0D93">
      <w:pPr>
        <w:pStyle w:val="a4"/>
        <w:spacing w:before="80" w:beforeAutospacing="0" w:after="80" w:afterAutospacing="0" w:line="400" w:lineRule="atLeast"/>
        <w:ind w:left="1202" w:hanging="1202"/>
        <w:jc w:val="center"/>
        <w:rPr>
          <w:rFonts w:hint="eastAsia"/>
        </w:rPr>
      </w:pPr>
      <w:r>
        <w:rPr>
          <w:rStyle w:val="bt11"/>
          <w:rFonts w:hint="default"/>
        </w:rPr>
        <w:t>第六部分</w:t>
      </w:r>
      <w:r>
        <w:rPr>
          <w:rStyle w:val="bt11"/>
          <w:rFonts w:hint="default"/>
        </w:rPr>
        <w:t> </w:t>
      </w:r>
      <w:r>
        <w:rPr>
          <w:rStyle w:val="bt11"/>
          <w:rFonts w:hint="default"/>
        </w:rPr>
        <w:t>泄漏应急处理</w:t>
      </w:r>
    </w:p>
    <w:p w14:paraId="364A9C44" w14:textId="78028CC8" w:rsidR="00291A26" w:rsidRDefault="00291A26" w:rsidP="00E17511">
      <w:pPr>
        <w:pStyle w:val="a4"/>
        <w:spacing w:before="80" w:after="80" w:line="400" w:lineRule="atLeast"/>
        <w:ind w:left="1202" w:hanging="1202"/>
        <w:rPr>
          <w:rFonts w:hint="eastAsia"/>
          <w:color w:val="000000"/>
          <w:sz w:val="22"/>
          <w:szCs w:val="21"/>
          <w:shd w:val="clear" w:color="auto" w:fill="FFFFFF"/>
        </w:rPr>
      </w:pPr>
      <w:r>
        <w:rPr>
          <w:rStyle w:val="bt21"/>
          <w:rFonts w:hint="default"/>
        </w:rPr>
        <w:t>作业人员防护措施、防护装备和应急处置程序：</w:t>
      </w:r>
      <w:r w:rsidR="00E17511" w:rsidRPr="00E17511">
        <w:rPr>
          <w:rFonts w:hint="eastAsia"/>
          <w:color w:val="000000"/>
          <w:sz w:val="22"/>
          <w:szCs w:val="21"/>
          <w:shd w:val="clear" w:color="auto" w:fill="FFFFFF"/>
        </w:rPr>
        <w:t>个人防护</w:t>
      </w:r>
      <w:r w:rsidR="00E17511">
        <w:rPr>
          <w:rFonts w:hint="eastAsia"/>
          <w:color w:val="000000"/>
          <w:sz w:val="22"/>
          <w:szCs w:val="21"/>
          <w:shd w:val="clear" w:color="auto" w:fill="FFFFFF"/>
        </w:rPr>
        <w:t>：</w:t>
      </w:r>
      <w:r w:rsidR="00E17511" w:rsidRPr="00E17511">
        <w:rPr>
          <w:rFonts w:hint="eastAsia"/>
          <w:color w:val="000000"/>
          <w:sz w:val="22"/>
          <w:szCs w:val="21"/>
          <w:shd w:val="clear" w:color="auto" w:fill="FFFFFF"/>
        </w:rPr>
        <w:t>避免产生和吸入尘土。当粉尘浓度过高时，应急处理人员须穿戴安全防护用具进入现场。环境保护措施:化学品未经处理不允许向环境排放。清洁/吸收措施:采用安全的方法将泄漏物收集回收或运至废物处理场所处理，采用液体吸收残留物，根据化学品性质进一步处理。清理污染区，洗液排入废水处理池</w:t>
      </w:r>
      <w:r w:rsidRPr="0007041D">
        <w:rPr>
          <w:rFonts w:hint="eastAsia"/>
          <w:color w:val="000000"/>
          <w:sz w:val="22"/>
          <w:szCs w:val="21"/>
          <w:shd w:val="clear" w:color="auto" w:fill="FFFFFF"/>
        </w:rPr>
        <w:t>。</w:t>
      </w:r>
    </w:p>
    <w:p w14:paraId="6759BA49" w14:textId="77777777" w:rsidR="00291A26" w:rsidRPr="00C17318" w:rsidRDefault="00291A26" w:rsidP="00DB0D93">
      <w:pPr>
        <w:pStyle w:val="a4"/>
        <w:spacing w:before="80" w:after="80" w:line="400" w:lineRule="atLeast"/>
        <w:ind w:left="1202" w:hanging="1202"/>
        <w:jc w:val="center"/>
        <w:rPr>
          <w:rFonts w:hint="eastAsia"/>
          <w:color w:val="000000"/>
          <w:sz w:val="22"/>
          <w:szCs w:val="21"/>
          <w:shd w:val="clear" w:color="auto" w:fill="FFFFFF"/>
        </w:rPr>
      </w:pPr>
      <w:r>
        <w:rPr>
          <w:rStyle w:val="bt11"/>
          <w:rFonts w:hint="default"/>
        </w:rPr>
        <w:t>第七部分</w:t>
      </w:r>
      <w:r>
        <w:rPr>
          <w:rStyle w:val="bt11"/>
          <w:rFonts w:hint="default"/>
        </w:rPr>
        <w:t> </w:t>
      </w:r>
      <w:r>
        <w:rPr>
          <w:rStyle w:val="bt11"/>
          <w:rFonts w:hint="default"/>
        </w:rPr>
        <w:t>操作处置与储存</w:t>
      </w:r>
    </w:p>
    <w:p w14:paraId="784C7DB3" w14:textId="25CE3248" w:rsidR="00291A26" w:rsidRDefault="00291A26" w:rsidP="00291A26">
      <w:pPr>
        <w:pStyle w:val="a4"/>
        <w:spacing w:before="80" w:after="80" w:line="400" w:lineRule="atLeast"/>
        <w:ind w:left="1202" w:hanging="1202"/>
        <w:rPr>
          <w:rFonts w:hint="eastAsia"/>
          <w:color w:val="000000"/>
          <w:sz w:val="22"/>
          <w:szCs w:val="21"/>
          <w:shd w:val="clear" w:color="auto" w:fill="FFFFFF"/>
        </w:rPr>
      </w:pPr>
      <w:r>
        <w:rPr>
          <w:rStyle w:val="bt21"/>
          <w:rFonts w:hint="default"/>
        </w:rPr>
        <w:t>操作注意事项：</w:t>
      </w:r>
      <w:r w:rsidR="000B3C47" w:rsidRPr="000B3C47">
        <w:rPr>
          <w:rFonts w:hint="eastAsia"/>
          <w:color w:val="000000"/>
          <w:sz w:val="22"/>
          <w:szCs w:val="21"/>
          <w:shd w:val="clear" w:color="auto" w:fill="FFFFFF"/>
        </w:rPr>
        <w:t>无特殊要求</w:t>
      </w:r>
      <w:r w:rsidRPr="00446994">
        <w:rPr>
          <w:rFonts w:hint="eastAsia"/>
          <w:color w:val="000000"/>
          <w:sz w:val="22"/>
          <w:szCs w:val="21"/>
          <w:shd w:val="clear" w:color="auto" w:fill="FFFFFF"/>
        </w:rPr>
        <w:t>。</w:t>
      </w:r>
    </w:p>
    <w:p w14:paraId="297F2D8C" w14:textId="3C88E54A" w:rsidR="00291A26" w:rsidRPr="00C17318" w:rsidRDefault="00291A26" w:rsidP="00291A26">
      <w:pPr>
        <w:pStyle w:val="a4"/>
        <w:spacing w:before="80" w:after="80" w:line="400" w:lineRule="atLeast"/>
        <w:ind w:left="1202" w:hanging="1202"/>
        <w:rPr>
          <w:rFonts w:hint="eastAsia"/>
          <w:sz w:val="22"/>
          <w:szCs w:val="22"/>
        </w:rPr>
      </w:pPr>
      <w:r w:rsidRPr="006054FD">
        <w:rPr>
          <w:rFonts w:ascii="黑体" w:eastAsia="黑体" w:hAnsi="黑体" w:hint="eastAsia"/>
          <w:color w:val="000000"/>
          <w:szCs w:val="22"/>
          <w:shd w:val="clear" w:color="auto" w:fill="FFFFFF"/>
        </w:rPr>
        <w:t>储存注意事项：</w:t>
      </w:r>
      <w:r w:rsidR="00E17511" w:rsidRPr="00E17511">
        <w:rPr>
          <w:rFonts w:hint="eastAsia"/>
          <w:sz w:val="22"/>
          <w:szCs w:val="22"/>
        </w:rPr>
        <w:t>储存于阴凉、干燥、通风良好的库房。远离火种、热源。保持容器密封。应与氧化剂、酸类、食用化学品分开存放，切忌混储。不宜久存，以免变质。储区应备有合适</w:t>
      </w:r>
      <w:r w:rsidRPr="00446994">
        <w:rPr>
          <w:rFonts w:hint="eastAsia"/>
          <w:sz w:val="22"/>
          <w:szCs w:val="22"/>
        </w:rPr>
        <w:t>。</w:t>
      </w:r>
    </w:p>
    <w:p w14:paraId="0F030E88" w14:textId="77777777" w:rsidR="00291A26" w:rsidRDefault="00291A26" w:rsidP="00291A26">
      <w:pPr>
        <w:pStyle w:val="a4"/>
        <w:spacing w:before="80" w:beforeAutospacing="0" w:after="80" w:afterAutospacing="0" w:line="400" w:lineRule="atLeast"/>
        <w:ind w:left="1202" w:hanging="1202"/>
        <w:jc w:val="center"/>
        <w:rPr>
          <w:rFonts w:hint="eastAsia"/>
        </w:rPr>
      </w:pPr>
      <w:r>
        <w:rPr>
          <w:rStyle w:val="bt11"/>
          <w:rFonts w:hint="default"/>
        </w:rPr>
        <w:t>第八部分</w:t>
      </w:r>
      <w:r>
        <w:rPr>
          <w:rStyle w:val="bt11"/>
          <w:rFonts w:hint="default"/>
        </w:rPr>
        <w:t> </w:t>
      </w:r>
      <w:r>
        <w:rPr>
          <w:rStyle w:val="bt11"/>
          <w:rFonts w:hint="default"/>
        </w:rPr>
        <w:t>接触控制/个体防护</w:t>
      </w:r>
    </w:p>
    <w:p w14:paraId="03513381" w14:textId="57B7C0C8" w:rsidR="00291A26" w:rsidRPr="00E81DE9" w:rsidRDefault="00291A26" w:rsidP="00291A26">
      <w:pPr>
        <w:pStyle w:val="a4"/>
        <w:spacing w:beforeLines="50" w:before="156"/>
        <w:rPr>
          <w:rStyle w:val="zw1"/>
          <w:rFonts w:hint="default"/>
        </w:rPr>
      </w:pPr>
      <w:r w:rsidRPr="00E81DE9">
        <w:rPr>
          <w:rStyle w:val="bt21"/>
          <w:rFonts w:hint="default"/>
        </w:rPr>
        <w:t>监测方法：</w:t>
      </w:r>
      <w:r w:rsidR="002B350F" w:rsidRPr="00E81DE9">
        <w:rPr>
          <w:rStyle w:val="zw1"/>
          <w:rFonts w:hint="default"/>
        </w:rPr>
        <w:t xml:space="preserve"> </w:t>
      </w:r>
    </w:p>
    <w:p w14:paraId="5D3182E6" w14:textId="0B0810E8" w:rsidR="00291A26" w:rsidRPr="00E81DE9" w:rsidRDefault="00291A26" w:rsidP="00291A26">
      <w:pPr>
        <w:pStyle w:val="a4"/>
        <w:spacing w:beforeLines="50" w:before="156"/>
        <w:rPr>
          <w:rStyle w:val="bt21"/>
          <w:rFonts w:hint="default"/>
        </w:rPr>
      </w:pPr>
      <w:r w:rsidRPr="00E81DE9">
        <w:rPr>
          <w:rStyle w:val="bt21"/>
          <w:rFonts w:hint="default"/>
        </w:rPr>
        <w:lastRenderedPageBreak/>
        <w:t>工程控制：</w:t>
      </w:r>
      <w:r w:rsidRPr="009218C2">
        <w:rPr>
          <w:rStyle w:val="zw1"/>
          <w:rFonts w:hint="default"/>
        </w:rPr>
        <w:t>密闭操作，</w:t>
      </w:r>
      <w:r w:rsidR="00E17511">
        <w:rPr>
          <w:rStyle w:val="zw1"/>
          <w:rFonts w:hint="default"/>
        </w:rPr>
        <w:t>局部排风</w:t>
      </w:r>
      <w:r w:rsidRPr="009218C2">
        <w:rPr>
          <w:rStyle w:val="zw1"/>
          <w:rFonts w:hint="default"/>
        </w:rPr>
        <w:t>。</w:t>
      </w:r>
      <w:r w:rsidR="00E17511">
        <w:rPr>
          <w:rStyle w:val="zw1"/>
          <w:rFonts w:hint="default"/>
        </w:rPr>
        <w:t>提供安全淋浴和洗眼设备</w:t>
      </w:r>
    </w:p>
    <w:p w14:paraId="4F77A3BF" w14:textId="1E6F3CE1" w:rsidR="00291A26" w:rsidRPr="00446994" w:rsidRDefault="00291A26" w:rsidP="00291A26">
      <w:pPr>
        <w:pStyle w:val="a4"/>
        <w:spacing w:beforeLines="50" w:before="156"/>
        <w:ind w:left="1680" w:hangingChars="700" w:hanging="1680"/>
        <w:rPr>
          <w:rStyle w:val="bt21"/>
          <w:rFonts w:ascii="宋体" w:eastAsia="宋体" w:hint="default"/>
          <w:sz w:val="22"/>
          <w:szCs w:val="22"/>
        </w:rPr>
      </w:pPr>
      <w:r w:rsidRPr="00E81DE9">
        <w:rPr>
          <w:rStyle w:val="bt21"/>
          <w:rFonts w:hint="default"/>
        </w:rPr>
        <w:t>呼吸系统防护：</w:t>
      </w:r>
      <w:r w:rsidR="00E17511" w:rsidRPr="00E17511">
        <w:rPr>
          <w:rStyle w:val="zw1"/>
          <w:rFonts w:hint="default"/>
        </w:rPr>
        <w:t>空气中粉尘浓度超标时，必须佩戴自吸过滤式防尘口罩。紧急事态抢救或撤离时，应该佩戴空气呼吸器</w:t>
      </w:r>
      <w:r w:rsidRPr="00446994">
        <w:rPr>
          <w:rStyle w:val="zw1"/>
          <w:rFonts w:hint="default"/>
        </w:rPr>
        <w:t>。</w:t>
      </w:r>
    </w:p>
    <w:p w14:paraId="3BD1C056" w14:textId="506F3BC7" w:rsidR="00291A26" w:rsidRPr="00E81DE9" w:rsidRDefault="00291A26" w:rsidP="00291A26">
      <w:pPr>
        <w:pStyle w:val="a4"/>
        <w:spacing w:beforeLines="50" w:before="156"/>
        <w:rPr>
          <w:rStyle w:val="bt21"/>
          <w:rFonts w:hint="default"/>
        </w:rPr>
      </w:pPr>
      <w:r w:rsidRPr="00E81DE9">
        <w:rPr>
          <w:rStyle w:val="bt21"/>
          <w:rFonts w:hint="default"/>
        </w:rPr>
        <w:t>眼睛防护：</w:t>
      </w:r>
      <w:r w:rsidR="00035A80" w:rsidRPr="00035A80">
        <w:rPr>
          <w:rStyle w:val="bt21"/>
          <w:rFonts w:ascii="宋体" w:eastAsia="宋体" w:hint="default"/>
          <w:sz w:val="22"/>
          <w:szCs w:val="22"/>
        </w:rPr>
        <w:t>戴化学安全防护眼镜</w:t>
      </w:r>
      <w:r w:rsidRPr="009218C2">
        <w:rPr>
          <w:rFonts w:hint="eastAsia"/>
          <w:color w:val="000000"/>
          <w:szCs w:val="21"/>
          <w:shd w:val="clear" w:color="auto" w:fill="FFFFFF"/>
        </w:rPr>
        <w:t>。</w:t>
      </w:r>
    </w:p>
    <w:p w14:paraId="78CC76EF" w14:textId="03D4EB9A" w:rsidR="00291A26" w:rsidRDefault="00291A26" w:rsidP="00291A26">
      <w:pPr>
        <w:pStyle w:val="a4"/>
        <w:spacing w:beforeLines="50" w:before="156"/>
        <w:rPr>
          <w:rStyle w:val="zw1"/>
          <w:rFonts w:hint="default"/>
        </w:rPr>
      </w:pPr>
      <w:r w:rsidRPr="00E81DE9">
        <w:rPr>
          <w:rStyle w:val="bt21"/>
          <w:rFonts w:hint="default"/>
        </w:rPr>
        <w:t>身体防护：</w:t>
      </w:r>
      <w:r w:rsidR="00035A80" w:rsidRPr="00035A80">
        <w:rPr>
          <w:rStyle w:val="zw1"/>
          <w:rFonts w:hint="default"/>
        </w:rPr>
        <w:t>穿防毒物渗透工作服</w:t>
      </w:r>
      <w:r w:rsidRPr="009218C2">
        <w:rPr>
          <w:rStyle w:val="zw1"/>
          <w:rFonts w:hint="default"/>
        </w:rPr>
        <w:t>。</w:t>
      </w:r>
    </w:p>
    <w:p w14:paraId="56FBAAE8" w14:textId="64A3F3F7" w:rsidR="00291A26" w:rsidRPr="00E81DE9" w:rsidRDefault="00291A26" w:rsidP="00291A26">
      <w:pPr>
        <w:pStyle w:val="a4"/>
        <w:spacing w:beforeLines="50" w:before="156"/>
        <w:rPr>
          <w:rStyle w:val="bt21"/>
          <w:rFonts w:hint="default"/>
        </w:rPr>
      </w:pPr>
      <w:r w:rsidRPr="00E81DE9">
        <w:rPr>
          <w:rStyle w:val="bt21"/>
          <w:rFonts w:hint="default"/>
        </w:rPr>
        <w:t>手防护：</w:t>
      </w:r>
      <w:r w:rsidR="00035A80" w:rsidRPr="00035A80">
        <w:rPr>
          <w:rStyle w:val="zw1"/>
          <w:rFonts w:hint="default"/>
        </w:rPr>
        <w:t>戴防化学品手套</w:t>
      </w:r>
      <w:r w:rsidRPr="009218C2">
        <w:rPr>
          <w:rStyle w:val="zw1"/>
          <w:rFonts w:hint="default"/>
        </w:rPr>
        <w:t>。</w:t>
      </w:r>
    </w:p>
    <w:p w14:paraId="0FD85855" w14:textId="6A994ECC" w:rsidR="00291A26" w:rsidRPr="00C17318" w:rsidRDefault="00291A26" w:rsidP="00D12809">
      <w:pPr>
        <w:pStyle w:val="a4"/>
        <w:spacing w:beforeLines="50" w:before="156"/>
        <w:ind w:left="1200" w:hangingChars="500" w:hanging="1200"/>
        <w:rPr>
          <w:rStyle w:val="bt21"/>
          <w:rFonts w:ascii="宋体" w:eastAsia="宋体" w:hint="default"/>
          <w:sz w:val="22"/>
          <w:szCs w:val="22"/>
        </w:rPr>
      </w:pPr>
      <w:r w:rsidRPr="00E81DE9">
        <w:rPr>
          <w:rStyle w:val="bt21"/>
          <w:rFonts w:hint="default"/>
        </w:rPr>
        <w:t>其他防护：</w:t>
      </w:r>
      <w:r w:rsidR="00035A80" w:rsidRPr="00035A80">
        <w:rPr>
          <w:rStyle w:val="zw1"/>
          <w:rFonts w:hint="default"/>
        </w:rPr>
        <w:t>工作完毕洗手。淋浴更衣。保持良好的卫生习惯</w:t>
      </w:r>
      <w:r w:rsidRPr="009218C2">
        <w:rPr>
          <w:rStyle w:val="zw1"/>
          <w:rFonts w:hint="default"/>
        </w:rPr>
        <w:t>。</w:t>
      </w:r>
    </w:p>
    <w:p w14:paraId="79C16461" w14:textId="77777777" w:rsidR="00291A26" w:rsidRDefault="00291A26" w:rsidP="00291A26">
      <w:pPr>
        <w:pStyle w:val="a4"/>
        <w:spacing w:beforeLines="50" w:before="156" w:beforeAutospacing="0" w:after="0" w:afterAutospacing="0"/>
        <w:jc w:val="center"/>
        <w:rPr>
          <w:rFonts w:hint="eastAsia"/>
        </w:rPr>
      </w:pPr>
      <w:r>
        <w:rPr>
          <w:rStyle w:val="bt11"/>
          <w:rFonts w:hint="default"/>
        </w:rPr>
        <w:t>第九部分</w:t>
      </w:r>
      <w:r>
        <w:rPr>
          <w:rStyle w:val="bt11"/>
          <w:rFonts w:hint="default"/>
        </w:rPr>
        <w:t> </w:t>
      </w:r>
      <w:r>
        <w:rPr>
          <w:rStyle w:val="bt11"/>
          <w:rFonts w:hint="default"/>
        </w:rPr>
        <w:t>理化特性</w:t>
      </w:r>
    </w:p>
    <w:p w14:paraId="7BCF4A49" w14:textId="77777777" w:rsidR="00035A80" w:rsidRPr="00035A80" w:rsidRDefault="00035A80" w:rsidP="00035A80">
      <w:pPr>
        <w:pStyle w:val="a4"/>
        <w:spacing w:beforeLines="50" w:before="156"/>
        <w:rPr>
          <w:rStyle w:val="bt21"/>
          <w:rFonts w:hint="default"/>
        </w:rPr>
      </w:pPr>
      <w:r w:rsidRPr="00035A80">
        <w:rPr>
          <w:rStyle w:val="bt21"/>
          <w:rFonts w:hint="default"/>
        </w:rPr>
        <w:t>外观与性状:无色无味粉末。</w:t>
      </w:r>
    </w:p>
    <w:p w14:paraId="5A61DD23" w14:textId="77777777" w:rsidR="00035A80" w:rsidRPr="00035A80" w:rsidRDefault="00035A80" w:rsidP="00035A80">
      <w:pPr>
        <w:pStyle w:val="a4"/>
        <w:spacing w:beforeLines="50" w:before="156"/>
        <w:rPr>
          <w:rStyle w:val="bt21"/>
          <w:rFonts w:hint="default"/>
        </w:rPr>
      </w:pPr>
      <w:r w:rsidRPr="00035A80">
        <w:rPr>
          <w:rStyle w:val="bt21"/>
          <w:rFonts w:hint="default"/>
        </w:rPr>
        <w:t>pH: 8.8-10 (50g/1 H20，20C)</w:t>
      </w:r>
    </w:p>
    <w:p w14:paraId="776D630D" w14:textId="77777777" w:rsidR="00035A80" w:rsidRPr="00035A80" w:rsidRDefault="00035A80" w:rsidP="00035A80">
      <w:pPr>
        <w:pStyle w:val="a4"/>
        <w:spacing w:beforeLines="50" w:before="156"/>
        <w:rPr>
          <w:rStyle w:val="bt21"/>
          <w:rFonts w:hint="default"/>
        </w:rPr>
      </w:pPr>
      <w:r w:rsidRPr="00035A80">
        <w:rPr>
          <w:rStyle w:val="bt21"/>
          <w:rFonts w:hint="default"/>
        </w:rPr>
        <w:t>熔点(*C):</w:t>
      </w:r>
    </w:p>
    <w:p w14:paraId="3A7DD3AC" w14:textId="77777777" w:rsidR="00035A80" w:rsidRPr="00035A80" w:rsidRDefault="00035A80" w:rsidP="00035A80">
      <w:pPr>
        <w:pStyle w:val="a4"/>
        <w:spacing w:beforeLines="50" w:before="156"/>
        <w:rPr>
          <w:rStyle w:val="bt21"/>
          <w:rFonts w:hint="default"/>
        </w:rPr>
      </w:pPr>
      <w:r w:rsidRPr="00035A80">
        <w:rPr>
          <w:rStyle w:val="bt21"/>
          <w:rFonts w:hint="default"/>
        </w:rPr>
        <w:t>&gt;500</w:t>
      </w:r>
      <w:r w:rsidRPr="00035A80">
        <w:rPr>
          <w:rStyle w:val="bt21"/>
          <w:rFonts w:hint="default"/>
        </w:rPr>
        <w:t>“</w:t>
      </w:r>
      <w:r w:rsidRPr="00035A80">
        <w:rPr>
          <w:rStyle w:val="bt21"/>
          <w:rFonts w:hint="default"/>
        </w:rPr>
        <w:t>C(分解)</w:t>
      </w:r>
    </w:p>
    <w:p w14:paraId="082E4155" w14:textId="77777777" w:rsidR="00035A80" w:rsidRPr="00035A80" w:rsidRDefault="00035A80" w:rsidP="00035A80">
      <w:pPr>
        <w:pStyle w:val="a4"/>
        <w:spacing w:beforeLines="50" w:before="156"/>
        <w:rPr>
          <w:rStyle w:val="bt21"/>
          <w:rFonts w:hint="default"/>
        </w:rPr>
      </w:pPr>
      <w:r w:rsidRPr="00035A80">
        <w:rPr>
          <w:rStyle w:val="bt21"/>
          <w:rFonts w:hint="default"/>
        </w:rPr>
        <w:t>沸点(C):</w:t>
      </w:r>
    </w:p>
    <w:p w14:paraId="718D172B" w14:textId="77777777" w:rsidR="00035A80" w:rsidRPr="00035A80" w:rsidRDefault="00035A80" w:rsidP="00035A80">
      <w:pPr>
        <w:pStyle w:val="a4"/>
        <w:spacing w:beforeLines="50" w:before="156"/>
        <w:rPr>
          <w:rStyle w:val="bt21"/>
          <w:rFonts w:hint="default"/>
        </w:rPr>
      </w:pPr>
      <w:r w:rsidRPr="00035A80">
        <w:rPr>
          <w:rStyle w:val="bt21"/>
          <w:rFonts w:hint="default"/>
        </w:rPr>
        <w:t>无资料</w:t>
      </w:r>
    </w:p>
    <w:p w14:paraId="4CBEBCCA" w14:textId="77777777" w:rsidR="00035A80" w:rsidRPr="00035A80" w:rsidRDefault="00035A80" w:rsidP="00035A80">
      <w:pPr>
        <w:pStyle w:val="a4"/>
        <w:spacing w:beforeLines="50" w:before="156"/>
        <w:rPr>
          <w:rStyle w:val="bt21"/>
          <w:rFonts w:hint="default"/>
        </w:rPr>
      </w:pPr>
      <w:r w:rsidRPr="00035A80">
        <w:rPr>
          <w:rStyle w:val="bt21"/>
          <w:rFonts w:hint="default"/>
        </w:rPr>
        <w:t>相对密度(水=1): 2.63 g/cm3(20C)</w:t>
      </w:r>
    </w:p>
    <w:p w14:paraId="4C5D6813" w14:textId="77777777" w:rsidR="00035A80" w:rsidRPr="00035A80" w:rsidRDefault="00035A80" w:rsidP="00035A80">
      <w:pPr>
        <w:pStyle w:val="a4"/>
        <w:spacing w:beforeLines="50" w:before="156"/>
        <w:rPr>
          <w:rStyle w:val="bt21"/>
          <w:rFonts w:hint="default"/>
        </w:rPr>
      </w:pPr>
      <w:r w:rsidRPr="00035A80">
        <w:rPr>
          <w:rStyle w:val="bt21"/>
          <w:rFonts w:hint="default"/>
        </w:rPr>
        <w:t>燃点:&gt;200C</w:t>
      </w:r>
    </w:p>
    <w:p w14:paraId="366E80D0" w14:textId="77777777" w:rsidR="00035A80" w:rsidRPr="00035A80" w:rsidRDefault="00035A80" w:rsidP="00035A80">
      <w:pPr>
        <w:pStyle w:val="a4"/>
        <w:spacing w:beforeLines="50" w:before="156"/>
        <w:rPr>
          <w:rStyle w:val="bt21"/>
          <w:rFonts w:hint="default"/>
        </w:rPr>
      </w:pPr>
      <w:r w:rsidRPr="00035A80">
        <w:rPr>
          <w:rStyle w:val="bt21"/>
          <w:rFonts w:hint="default"/>
        </w:rPr>
        <w:t>闪点:无资料</w:t>
      </w:r>
    </w:p>
    <w:p w14:paraId="48507238" w14:textId="77777777" w:rsidR="00035A80" w:rsidRPr="00035A80" w:rsidRDefault="00035A80" w:rsidP="00035A80">
      <w:pPr>
        <w:pStyle w:val="a4"/>
        <w:spacing w:beforeLines="50" w:before="156"/>
        <w:rPr>
          <w:rStyle w:val="bt21"/>
          <w:rFonts w:hint="default"/>
        </w:rPr>
      </w:pPr>
      <w:r w:rsidRPr="00035A80">
        <w:rPr>
          <w:rStyle w:val="bt21"/>
          <w:rFonts w:hint="default"/>
        </w:rPr>
        <w:t>爆炸限度:爆炸上限%(V/V):无资料</w:t>
      </w:r>
    </w:p>
    <w:p w14:paraId="513AB332" w14:textId="77777777" w:rsidR="00035A80" w:rsidRPr="00035A80" w:rsidRDefault="00035A80" w:rsidP="00035A80">
      <w:pPr>
        <w:pStyle w:val="a4"/>
        <w:spacing w:beforeLines="50" w:before="156"/>
        <w:rPr>
          <w:rStyle w:val="bt21"/>
          <w:rFonts w:hint="default"/>
        </w:rPr>
      </w:pPr>
      <w:r w:rsidRPr="00035A80">
        <w:rPr>
          <w:rStyle w:val="bt21"/>
          <w:rFonts w:hint="default"/>
        </w:rPr>
        <w:t>爆炸下限%(V/V):无资料</w:t>
      </w:r>
    </w:p>
    <w:p w14:paraId="53F971BC" w14:textId="77777777" w:rsidR="00035A80" w:rsidRPr="00035A80" w:rsidRDefault="00035A80" w:rsidP="00035A80">
      <w:pPr>
        <w:pStyle w:val="a4"/>
        <w:spacing w:beforeLines="50" w:before="156"/>
        <w:rPr>
          <w:rStyle w:val="bt21"/>
          <w:rFonts w:hint="default"/>
        </w:rPr>
      </w:pPr>
      <w:r w:rsidRPr="00035A80">
        <w:rPr>
          <w:rStyle w:val="bt21"/>
          <w:rFonts w:hint="default"/>
        </w:rPr>
        <w:t>热分解:&gt;500C</w:t>
      </w:r>
    </w:p>
    <w:p w14:paraId="238D1AB5" w14:textId="77777777" w:rsidR="00035A80" w:rsidRPr="00035A80" w:rsidRDefault="00035A80" w:rsidP="00035A80">
      <w:pPr>
        <w:pStyle w:val="a4"/>
        <w:spacing w:beforeLines="50" w:before="156"/>
        <w:rPr>
          <w:rStyle w:val="bt21"/>
          <w:rFonts w:hint="default"/>
        </w:rPr>
      </w:pPr>
      <w:r w:rsidRPr="00035A80">
        <w:rPr>
          <w:rStyle w:val="bt21"/>
          <w:rFonts w:hint="default"/>
        </w:rPr>
        <w:t>溶解性: 水(20C)220g/1</w:t>
      </w:r>
    </w:p>
    <w:p w14:paraId="77464A52" w14:textId="77777777" w:rsidR="00035A80" w:rsidRPr="00035A80" w:rsidRDefault="00035A80" w:rsidP="00035A80">
      <w:pPr>
        <w:pStyle w:val="a4"/>
        <w:spacing w:beforeLines="50" w:before="156"/>
        <w:rPr>
          <w:rStyle w:val="bt21"/>
          <w:rFonts w:hint="default"/>
        </w:rPr>
      </w:pPr>
      <w:r w:rsidRPr="00035A80">
        <w:rPr>
          <w:rStyle w:val="bt21"/>
          <w:rFonts w:hint="default"/>
        </w:rPr>
        <w:t>丙三醇可溶</w:t>
      </w:r>
    </w:p>
    <w:p w14:paraId="23D2DE17" w14:textId="5E9E314F" w:rsidR="00291A26" w:rsidRDefault="00035A80" w:rsidP="00035A80">
      <w:pPr>
        <w:pStyle w:val="a4"/>
        <w:spacing w:beforeLines="50" w:before="156"/>
        <w:rPr>
          <w:rStyle w:val="bt21"/>
          <w:rFonts w:hint="default"/>
        </w:rPr>
      </w:pPr>
      <w:r w:rsidRPr="00035A80">
        <w:rPr>
          <w:rStyle w:val="bt21"/>
          <w:rFonts w:hint="default"/>
        </w:rPr>
        <w:t>酒精几乎不容</w:t>
      </w:r>
      <w:r w:rsidR="00D12809" w:rsidRPr="00D12809">
        <w:rPr>
          <w:rStyle w:val="bt21"/>
          <w:rFonts w:hint="default"/>
        </w:rPr>
        <w:t>。</w:t>
      </w:r>
    </w:p>
    <w:p w14:paraId="6B9EED79" w14:textId="77777777" w:rsidR="00291A26" w:rsidRDefault="00291A26" w:rsidP="00291A26">
      <w:pPr>
        <w:pStyle w:val="a4"/>
        <w:spacing w:beforeLines="50" w:before="156" w:beforeAutospacing="0" w:after="0" w:afterAutospacing="0"/>
        <w:jc w:val="center"/>
        <w:rPr>
          <w:rFonts w:hint="eastAsia"/>
        </w:rPr>
      </w:pPr>
      <w:r>
        <w:rPr>
          <w:rStyle w:val="bt11"/>
          <w:rFonts w:hint="default"/>
        </w:rPr>
        <w:lastRenderedPageBreak/>
        <w:t>第十部分</w:t>
      </w:r>
      <w:r>
        <w:rPr>
          <w:rStyle w:val="bt11"/>
          <w:rFonts w:hint="default"/>
        </w:rPr>
        <w:t> </w:t>
      </w:r>
      <w:r>
        <w:rPr>
          <w:rStyle w:val="bt11"/>
          <w:rFonts w:hint="default"/>
        </w:rPr>
        <w:t>稳定性和反应性</w:t>
      </w:r>
    </w:p>
    <w:p w14:paraId="4B0921FC" w14:textId="75D697E9" w:rsidR="00291A26" w:rsidRDefault="00291A26" w:rsidP="00291A26">
      <w:pPr>
        <w:pStyle w:val="a4"/>
        <w:spacing w:before="80" w:beforeAutospacing="0" w:after="80" w:afterAutospacing="0" w:line="400" w:lineRule="atLeast"/>
        <w:ind w:left="1202" w:hanging="1202"/>
        <w:rPr>
          <w:rStyle w:val="bt21"/>
          <w:rFonts w:hint="default"/>
        </w:rPr>
      </w:pPr>
      <w:r>
        <w:rPr>
          <w:rStyle w:val="bt21"/>
          <w:rFonts w:hint="default"/>
        </w:rPr>
        <w:t>稳定性：</w:t>
      </w:r>
      <w:r w:rsidR="00035A80">
        <w:rPr>
          <w:rStyle w:val="bt21"/>
          <w:rFonts w:hint="default"/>
        </w:rPr>
        <w:t>不</w:t>
      </w:r>
      <w:r>
        <w:rPr>
          <w:rStyle w:val="bt21"/>
          <w:rFonts w:hint="default"/>
        </w:rPr>
        <w:t>稳定</w:t>
      </w:r>
    </w:p>
    <w:p w14:paraId="38699118" w14:textId="6E414FD4" w:rsidR="00291A26" w:rsidRDefault="00291A26" w:rsidP="00291A26">
      <w:pPr>
        <w:pStyle w:val="a4"/>
        <w:spacing w:before="80" w:beforeAutospacing="0" w:after="80" w:afterAutospacing="0" w:line="400" w:lineRule="atLeast"/>
        <w:ind w:left="1202" w:hanging="1202"/>
        <w:rPr>
          <w:rFonts w:hint="eastAsia"/>
        </w:rPr>
      </w:pPr>
      <w:r>
        <w:rPr>
          <w:rStyle w:val="bt21"/>
          <w:rFonts w:hint="default"/>
        </w:rPr>
        <w:t>禁配物：</w:t>
      </w:r>
      <w:r w:rsidR="00035A80">
        <w:t xml:space="preserve"> </w:t>
      </w:r>
      <w:r w:rsidR="00035A80">
        <w:rPr>
          <w:rFonts w:hint="eastAsia"/>
        </w:rPr>
        <w:t>酸、氧化剂</w:t>
      </w:r>
    </w:p>
    <w:p w14:paraId="44F029AC" w14:textId="2F238669" w:rsidR="00291A26" w:rsidRDefault="00291A26" w:rsidP="00291A26">
      <w:pPr>
        <w:spacing w:before="80" w:after="80" w:line="400" w:lineRule="atLeast"/>
        <w:ind w:left="1202" w:hanging="1202"/>
        <w:jc w:val="left"/>
        <w:rPr>
          <w:rStyle w:val="zw1"/>
          <w:rFonts w:cs="宋体" w:hint="default"/>
          <w:kern w:val="0"/>
        </w:rPr>
      </w:pPr>
      <w:r>
        <w:rPr>
          <w:rStyle w:val="bt21"/>
          <w:rFonts w:hint="default"/>
        </w:rPr>
        <w:t>避免接触的条件：</w:t>
      </w:r>
      <w:r>
        <w:rPr>
          <w:rStyle w:val="zw1"/>
          <w:rFonts w:cs="宋体" w:hint="default"/>
          <w:kern w:val="0"/>
        </w:rPr>
        <w:t xml:space="preserve"> </w:t>
      </w:r>
      <w:r w:rsidR="00035A80">
        <w:rPr>
          <w:rStyle w:val="zw1"/>
          <w:rFonts w:cs="宋体" w:hint="default"/>
          <w:kern w:val="0"/>
        </w:rPr>
        <w:t>强热</w:t>
      </w:r>
    </w:p>
    <w:p w14:paraId="4C7B9129" w14:textId="77777777" w:rsidR="00291A26" w:rsidRDefault="00291A26" w:rsidP="00291A26">
      <w:pPr>
        <w:spacing w:before="80" w:after="80" w:line="400" w:lineRule="atLeast"/>
        <w:ind w:left="1202" w:hanging="1202"/>
        <w:jc w:val="left"/>
        <w:rPr>
          <w:rStyle w:val="bt21"/>
          <w:rFonts w:hint="default"/>
        </w:rPr>
      </w:pPr>
      <w:r>
        <w:rPr>
          <w:rStyle w:val="bt21"/>
          <w:rFonts w:hint="default"/>
        </w:rPr>
        <w:t xml:space="preserve">危险反应： </w:t>
      </w:r>
    </w:p>
    <w:p w14:paraId="3B7CBE64" w14:textId="79406F1B" w:rsidR="00291A26" w:rsidRDefault="00291A26" w:rsidP="00291A26">
      <w:pPr>
        <w:pStyle w:val="a4"/>
        <w:spacing w:before="80" w:beforeAutospacing="0" w:after="80" w:afterAutospacing="0" w:line="400" w:lineRule="atLeast"/>
        <w:ind w:left="1202" w:hanging="1202"/>
        <w:rPr>
          <w:rStyle w:val="bt21"/>
          <w:rFonts w:hint="default"/>
        </w:rPr>
      </w:pPr>
      <w:r>
        <w:rPr>
          <w:rStyle w:val="bt21"/>
          <w:rFonts w:hint="default"/>
        </w:rPr>
        <w:t>危险分解产物：</w:t>
      </w:r>
      <w:r w:rsidR="000023B2">
        <w:rPr>
          <w:rStyle w:val="bt21"/>
          <w:rFonts w:hint="default"/>
        </w:rPr>
        <w:t xml:space="preserve"> </w:t>
      </w:r>
    </w:p>
    <w:p w14:paraId="3BA0DCC4" w14:textId="77777777" w:rsidR="00291A26" w:rsidRDefault="00291A26" w:rsidP="00291A26">
      <w:pPr>
        <w:pStyle w:val="a4"/>
        <w:spacing w:before="80" w:beforeAutospacing="0" w:after="80" w:afterAutospacing="0" w:line="400" w:lineRule="atLeast"/>
        <w:ind w:left="1202" w:hanging="1202"/>
        <w:jc w:val="center"/>
        <w:rPr>
          <w:rStyle w:val="zw1"/>
          <w:rFonts w:hint="default"/>
          <w:sz w:val="28"/>
          <w:szCs w:val="28"/>
        </w:rPr>
      </w:pPr>
      <w:r>
        <w:rPr>
          <w:rStyle w:val="bt21"/>
          <w:rFonts w:hint="default"/>
        </w:rPr>
        <w:t>第十一部分 毒理学信息</w:t>
      </w:r>
    </w:p>
    <w:p w14:paraId="25422E43" w14:textId="0F6D730D" w:rsidR="00291A26" w:rsidRDefault="00291A26" w:rsidP="00035A80">
      <w:pPr>
        <w:spacing w:before="80" w:after="80" w:line="400" w:lineRule="atLeast"/>
        <w:ind w:left="1200" w:hangingChars="500" w:hanging="1200"/>
        <w:jc w:val="left"/>
        <w:rPr>
          <w:rStyle w:val="zw1"/>
          <w:rFonts w:cs="宋体" w:hint="default"/>
          <w:kern w:val="0"/>
        </w:rPr>
      </w:pPr>
      <w:r>
        <w:rPr>
          <w:rStyle w:val="bt21"/>
          <w:rFonts w:hint="default"/>
        </w:rPr>
        <w:t>急性毒性：</w:t>
      </w:r>
      <w:r>
        <w:rPr>
          <w:rStyle w:val="zw1"/>
          <w:rFonts w:cs="宋体" w:hint="default"/>
          <w:kern w:val="0"/>
        </w:rPr>
        <w:t xml:space="preserve"> </w:t>
      </w:r>
      <w:r w:rsidR="00035A80" w:rsidRPr="00035A80">
        <w:rPr>
          <w:rStyle w:val="zw1"/>
          <w:rFonts w:cs="宋体" w:hint="default"/>
          <w:kern w:val="0"/>
        </w:rPr>
        <w:t>LD50: 2610mg/kg(大鼠经口)</w:t>
      </w:r>
    </w:p>
    <w:p w14:paraId="76F578C2" w14:textId="77777777" w:rsidR="00291A26" w:rsidRPr="00622F18" w:rsidRDefault="00291A26" w:rsidP="00291A26">
      <w:pPr>
        <w:spacing w:before="80" w:after="80" w:line="400" w:lineRule="atLeast"/>
        <w:ind w:left="1200" w:hangingChars="500" w:hanging="1200"/>
        <w:jc w:val="left"/>
        <w:rPr>
          <w:rStyle w:val="bt21"/>
          <w:rFonts w:hint="default"/>
        </w:rPr>
      </w:pPr>
      <w:r w:rsidRPr="00622F18">
        <w:rPr>
          <w:rStyle w:val="bt21"/>
          <w:rFonts w:hint="default"/>
        </w:rPr>
        <w:t xml:space="preserve">亚急性和慢性毒性： </w:t>
      </w:r>
    </w:p>
    <w:p w14:paraId="4226A210" w14:textId="77777777" w:rsidR="00291A26" w:rsidRDefault="00291A26" w:rsidP="00291A26">
      <w:pPr>
        <w:pStyle w:val="a4"/>
        <w:spacing w:beforeLines="10" w:before="31" w:line="400" w:lineRule="atLeast"/>
        <w:ind w:left="1202" w:hanging="1202"/>
        <w:rPr>
          <w:rStyle w:val="zw1"/>
          <w:rFonts w:hint="default"/>
        </w:rPr>
      </w:pPr>
      <w:r w:rsidRPr="00622F18">
        <w:rPr>
          <w:rStyle w:val="bt21"/>
          <w:rFonts w:hAnsi="Times New Roman" w:cs="Times New Roman" w:hint="default"/>
          <w:kern w:val="2"/>
        </w:rPr>
        <w:t>刺激性：</w:t>
      </w:r>
      <w:r>
        <w:rPr>
          <w:rStyle w:val="bt21"/>
          <w:rFonts w:hAnsi="Times New Roman" w:cs="Times New Roman" w:hint="default"/>
          <w:kern w:val="2"/>
        </w:rPr>
        <w:t xml:space="preserve"> </w:t>
      </w:r>
    </w:p>
    <w:p w14:paraId="5F2415C1" w14:textId="77777777" w:rsidR="00291A26" w:rsidRPr="00622F18" w:rsidRDefault="00291A26" w:rsidP="00291A26">
      <w:pPr>
        <w:pStyle w:val="a4"/>
        <w:spacing w:beforeLines="10" w:before="31" w:line="400" w:lineRule="atLeast"/>
        <w:ind w:left="1202" w:hanging="1202"/>
        <w:rPr>
          <w:rStyle w:val="bt21"/>
          <w:rFonts w:hAnsi="Times New Roman" w:cs="Times New Roman" w:hint="default"/>
          <w:kern w:val="2"/>
        </w:rPr>
      </w:pPr>
      <w:r w:rsidRPr="00622F18">
        <w:rPr>
          <w:rStyle w:val="bt21"/>
          <w:rFonts w:hAnsi="Times New Roman" w:cs="Times New Roman" w:hint="default"/>
          <w:kern w:val="2"/>
        </w:rPr>
        <w:t>致敏性：</w:t>
      </w:r>
    </w:p>
    <w:p w14:paraId="06637412" w14:textId="77777777" w:rsidR="00291A26" w:rsidRPr="00622F18" w:rsidRDefault="00291A26" w:rsidP="00291A26">
      <w:pPr>
        <w:pStyle w:val="a4"/>
        <w:spacing w:beforeLines="10" w:before="31" w:line="400" w:lineRule="atLeast"/>
        <w:ind w:left="1202" w:hanging="1202"/>
        <w:rPr>
          <w:rStyle w:val="bt21"/>
          <w:rFonts w:hAnsi="Times New Roman" w:cs="Times New Roman" w:hint="default"/>
          <w:kern w:val="2"/>
        </w:rPr>
      </w:pPr>
      <w:r w:rsidRPr="00622F18">
        <w:rPr>
          <w:rStyle w:val="bt21"/>
          <w:rFonts w:hAnsi="Times New Roman" w:cs="Times New Roman" w:hint="default"/>
          <w:kern w:val="2"/>
        </w:rPr>
        <w:t xml:space="preserve">致突变型： </w:t>
      </w:r>
    </w:p>
    <w:p w14:paraId="306879AF" w14:textId="77777777" w:rsidR="00291A26" w:rsidRDefault="00291A26" w:rsidP="00291A26">
      <w:pPr>
        <w:pStyle w:val="a4"/>
        <w:spacing w:beforeLines="10" w:before="31" w:beforeAutospacing="0" w:after="0" w:afterAutospacing="0" w:line="400" w:lineRule="atLeast"/>
        <w:ind w:left="1202" w:hanging="1202"/>
        <w:rPr>
          <w:rStyle w:val="bt21"/>
          <w:rFonts w:hAnsi="Times New Roman" w:cs="Times New Roman" w:hint="default"/>
          <w:kern w:val="2"/>
        </w:rPr>
      </w:pPr>
      <w:r w:rsidRPr="00622F18">
        <w:rPr>
          <w:rStyle w:val="bt21"/>
          <w:rFonts w:hAnsi="Times New Roman" w:cs="Times New Roman" w:hint="default"/>
          <w:kern w:val="2"/>
        </w:rPr>
        <w:t>致癌性：</w:t>
      </w:r>
      <w:r>
        <w:rPr>
          <w:rStyle w:val="bt21"/>
          <w:rFonts w:hAnsi="Times New Roman" w:cs="Times New Roman" w:hint="default"/>
          <w:kern w:val="2"/>
        </w:rPr>
        <w:t xml:space="preserve"> </w:t>
      </w:r>
    </w:p>
    <w:p w14:paraId="3310E952" w14:textId="77777777" w:rsidR="00291A26" w:rsidRDefault="00291A26" w:rsidP="00291A26">
      <w:pPr>
        <w:pStyle w:val="a4"/>
        <w:spacing w:beforeLines="10" w:before="31" w:beforeAutospacing="0" w:after="0" w:afterAutospacing="0" w:line="400" w:lineRule="atLeast"/>
        <w:ind w:left="1202" w:hanging="1202"/>
        <w:rPr>
          <w:rStyle w:val="bt21"/>
          <w:rFonts w:hAnsi="Times New Roman" w:cs="Times New Roman" w:hint="default"/>
          <w:kern w:val="2"/>
        </w:rPr>
      </w:pPr>
    </w:p>
    <w:p w14:paraId="2AD3B1DA" w14:textId="77777777" w:rsidR="00291A26" w:rsidRDefault="00291A26" w:rsidP="00291A26">
      <w:pPr>
        <w:pStyle w:val="a4"/>
        <w:spacing w:beforeLines="10" w:before="31" w:beforeAutospacing="0" w:after="0" w:afterAutospacing="0" w:line="400" w:lineRule="atLeast"/>
        <w:ind w:left="1202" w:hanging="1202"/>
        <w:jc w:val="center"/>
        <w:rPr>
          <w:rFonts w:hint="eastAsia"/>
        </w:rPr>
      </w:pPr>
      <w:r>
        <w:rPr>
          <w:rStyle w:val="bt11"/>
          <w:rFonts w:hint="default"/>
        </w:rPr>
        <w:t>第十二部分</w:t>
      </w:r>
      <w:r>
        <w:rPr>
          <w:rStyle w:val="bt11"/>
          <w:rFonts w:hint="default"/>
        </w:rPr>
        <w:t> </w:t>
      </w:r>
      <w:r>
        <w:rPr>
          <w:rStyle w:val="bt11"/>
          <w:rFonts w:hint="default"/>
        </w:rPr>
        <w:t xml:space="preserve"> 生态学信息</w:t>
      </w:r>
    </w:p>
    <w:p w14:paraId="165AC17A" w14:textId="77777777" w:rsidR="00291A26" w:rsidRPr="00C17318" w:rsidRDefault="00291A26" w:rsidP="00291A26">
      <w:pPr>
        <w:spacing w:before="80" w:after="80" w:line="400" w:lineRule="atLeast"/>
        <w:ind w:left="1200" w:hangingChars="500" w:hanging="1200"/>
        <w:jc w:val="left"/>
        <w:rPr>
          <w:rStyle w:val="bt21"/>
          <w:rFonts w:ascii="宋体" w:eastAsia="宋体" w:hAnsi="宋体" w:cs="宋体" w:hint="default"/>
          <w:kern w:val="0"/>
          <w:sz w:val="22"/>
          <w:szCs w:val="22"/>
        </w:rPr>
      </w:pPr>
      <w:r>
        <w:rPr>
          <w:rStyle w:val="bt21"/>
          <w:rFonts w:hint="default"/>
        </w:rPr>
        <w:t>生态毒性：</w:t>
      </w:r>
      <w:r w:rsidRPr="00C17318">
        <w:rPr>
          <w:rStyle w:val="bt21"/>
          <w:rFonts w:ascii="宋体" w:eastAsia="宋体" w:hAnsi="宋体" w:cs="宋体" w:hint="default"/>
          <w:kern w:val="0"/>
          <w:sz w:val="22"/>
          <w:szCs w:val="22"/>
        </w:rPr>
        <w:t xml:space="preserve"> </w:t>
      </w:r>
    </w:p>
    <w:p w14:paraId="32BD3186" w14:textId="77777777" w:rsidR="00291A26" w:rsidRDefault="00291A26" w:rsidP="00291A26">
      <w:pPr>
        <w:pStyle w:val="a4"/>
        <w:spacing w:before="80" w:beforeAutospacing="0" w:after="80" w:afterAutospacing="0" w:line="400" w:lineRule="atLeast"/>
        <w:ind w:left="1200" w:hanging="1200"/>
        <w:rPr>
          <w:rStyle w:val="bt21"/>
          <w:rFonts w:hint="default"/>
        </w:rPr>
      </w:pPr>
      <w:r>
        <w:rPr>
          <w:rStyle w:val="bt21"/>
          <w:rFonts w:hint="default"/>
        </w:rPr>
        <w:t>持久性和降解性：</w:t>
      </w:r>
      <w:r>
        <w:rPr>
          <w:rStyle w:val="zw1"/>
          <w:rFonts w:hint="default"/>
        </w:rPr>
        <w:t>无资料</w:t>
      </w:r>
    </w:p>
    <w:p w14:paraId="1F21B11B" w14:textId="77777777" w:rsidR="00291A26" w:rsidRDefault="00291A26" w:rsidP="00291A26">
      <w:pPr>
        <w:pStyle w:val="a4"/>
        <w:spacing w:before="80" w:beforeAutospacing="0" w:after="80" w:afterAutospacing="0" w:line="400" w:lineRule="atLeast"/>
        <w:ind w:left="1200" w:hanging="1200"/>
        <w:rPr>
          <w:rStyle w:val="bt21"/>
          <w:rFonts w:hint="default"/>
        </w:rPr>
      </w:pPr>
      <w:r>
        <w:rPr>
          <w:rStyle w:val="bt21"/>
          <w:rFonts w:hint="default"/>
        </w:rPr>
        <w:t>潜在的生物累积性：</w:t>
      </w:r>
      <w:r>
        <w:rPr>
          <w:rStyle w:val="zw1"/>
          <w:rFonts w:hint="default"/>
        </w:rPr>
        <w:t>无资料</w:t>
      </w:r>
    </w:p>
    <w:p w14:paraId="6A9420F6" w14:textId="77777777" w:rsidR="00291A26" w:rsidRDefault="00291A26" w:rsidP="00291A26">
      <w:pPr>
        <w:pStyle w:val="a4"/>
        <w:spacing w:before="80" w:beforeAutospacing="0" w:after="80" w:afterAutospacing="0" w:line="400" w:lineRule="atLeast"/>
        <w:ind w:left="1200" w:hanging="1200"/>
        <w:rPr>
          <w:rStyle w:val="bt21"/>
          <w:rFonts w:hint="default"/>
        </w:rPr>
      </w:pPr>
      <w:r>
        <w:rPr>
          <w:rStyle w:val="bt21"/>
          <w:rFonts w:hint="default"/>
        </w:rPr>
        <w:t>土壤中的迁移性：</w:t>
      </w:r>
      <w:r>
        <w:rPr>
          <w:rStyle w:val="zw1"/>
          <w:rFonts w:hint="default"/>
        </w:rPr>
        <w:t>无资料</w:t>
      </w:r>
    </w:p>
    <w:p w14:paraId="4FC17A7F" w14:textId="77777777" w:rsidR="00291A26" w:rsidRDefault="00291A26" w:rsidP="00291A26">
      <w:pPr>
        <w:pStyle w:val="a4"/>
        <w:spacing w:beforeLines="50" w:before="156" w:beforeAutospacing="0" w:after="0" w:afterAutospacing="0"/>
        <w:jc w:val="center"/>
        <w:rPr>
          <w:rFonts w:hint="eastAsia"/>
        </w:rPr>
      </w:pPr>
      <w:r>
        <w:rPr>
          <w:rStyle w:val="bt11"/>
          <w:rFonts w:hint="default"/>
        </w:rPr>
        <w:t>第十三部分</w:t>
      </w:r>
      <w:r>
        <w:rPr>
          <w:rStyle w:val="bt11"/>
          <w:rFonts w:hint="default"/>
        </w:rPr>
        <w:t> </w:t>
      </w:r>
      <w:r>
        <w:rPr>
          <w:rStyle w:val="bt11"/>
          <w:rFonts w:hint="default"/>
        </w:rPr>
        <w:t>废弃处置</w:t>
      </w:r>
    </w:p>
    <w:p w14:paraId="4C854103" w14:textId="77777777" w:rsidR="00291A26" w:rsidRDefault="00291A26" w:rsidP="00291A26">
      <w:pPr>
        <w:pStyle w:val="a4"/>
        <w:spacing w:before="80" w:beforeAutospacing="0" w:after="80" w:afterAutospacing="0" w:line="400" w:lineRule="atLeast"/>
        <w:ind w:left="1200" w:hanging="1200"/>
        <w:rPr>
          <w:rFonts w:hint="eastAsia"/>
        </w:rPr>
      </w:pPr>
      <w:r>
        <w:rPr>
          <w:rStyle w:val="bt21"/>
          <w:rFonts w:hint="default"/>
        </w:rPr>
        <w:t>废弃处置方法</w:t>
      </w:r>
    </w:p>
    <w:p w14:paraId="2F1BF8FE" w14:textId="77777777" w:rsidR="00291A26" w:rsidRDefault="00291A26" w:rsidP="00291A26">
      <w:pPr>
        <w:pStyle w:val="a4"/>
        <w:spacing w:before="80" w:beforeAutospacing="0" w:after="80" w:afterAutospacing="0" w:line="400" w:lineRule="atLeast"/>
        <w:ind w:left="720" w:hangingChars="300" w:hanging="720"/>
        <w:rPr>
          <w:rStyle w:val="zw1"/>
          <w:rFonts w:hint="default"/>
          <w:kern w:val="2"/>
        </w:rPr>
      </w:pPr>
      <w:r w:rsidRPr="006054FD">
        <w:rPr>
          <w:rFonts w:ascii="黑体" w:eastAsia="黑体" w:hAnsi="黑体" w:hint="eastAsia"/>
        </w:rPr>
        <w:t>废弃化学品</w:t>
      </w:r>
      <w:r>
        <w:rPr>
          <w:rStyle w:val="bt21"/>
          <w:rFonts w:hint="default"/>
        </w:rPr>
        <w:t>：</w:t>
      </w:r>
      <w:r w:rsidRPr="009218C2">
        <w:rPr>
          <w:rStyle w:val="zw1"/>
          <w:rFonts w:hint="default"/>
          <w:kern w:val="2"/>
        </w:rPr>
        <w:t>根据国家和地方有关法规的要求处置。或与厂商或制造商联系，确定处置方法。</w:t>
      </w:r>
    </w:p>
    <w:p w14:paraId="5F2BE723" w14:textId="77777777" w:rsidR="00291A26" w:rsidRDefault="00291A26" w:rsidP="00291A26">
      <w:pPr>
        <w:pStyle w:val="a4"/>
        <w:spacing w:before="80" w:beforeAutospacing="0" w:after="80" w:afterAutospacing="0" w:line="400" w:lineRule="atLeast"/>
        <w:ind w:left="1200" w:hanging="1200"/>
        <w:rPr>
          <w:rStyle w:val="zw1"/>
          <w:rFonts w:hint="default"/>
        </w:rPr>
      </w:pPr>
      <w:r w:rsidRPr="006054FD">
        <w:rPr>
          <w:rFonts w:ascii="黑体" w:eastAsia="黑体" w:hAnsi="黑体" w:hint="eastAsia"/>
        </w:rPr>
        <w:t>污染包装物</w:t>
      </w:r>
      <w:r>
        <w:rPr>
          <w:rStyle w:val="bt21"/>
          <w:rFonts w:hint="default"/>
        </w:rPr>
        <w:t>：</w:t>
      </w:r>
      <w:r w:rsidRPr="008B18A5">
        <w:rPr>
          <w:rStyle w:val="zw1"/>
          <w:rFonts w:hint="default"/>
        </w:rPr>
        <w:t>将容器返还生产商或按照国家和地方法规处置</w:t>
      </w:r>
    </w:p>
    <w:p w14:paraId="324F12C4" w14:textId="77777777" w:rsidR="00291A26" w:rsidRDefault="00291A26" w:rsidP="00291A26">
      <w:pPr>
        <w:pStyle w:val="a4"/>
        <w:spacing w:before="80" w:beforeAutospacing="0" w:after="80" w:afterAutospacing="0" w:line="400" w:lineRule="atLeast"/>
        <w:ind w:left="1200" w:hanging="1200"/>
        <w:rPr>
          <w:rStyle w:val="zw1"/>
          <w:rFonts w:hint="default"/>
        </w:rPr>
      </w:pPr>
      <w:r>
        <w:rPr>
          <w:rStyle w:val="bt21"/>
          <w:rFonts w:hint="default"/>
        </w:rPr>
        <w:t>废弃注意事项：</w:t>
      </w:r>
      <w:r w:rsidRPr="00B06E31">
        <w:rPr>
          <w:rStyle w:val="zw1"/>
          <w:rFonts w:hint="default"/>
        </w:rPr>
        <w:t>处置前应参阅国家和地方有关法规。</w:t>
      </w:r>
    </w:p>
    <w:p w14:paraId="1E8FB602" w14:textId="77777777" w:rsidR="00291A26" w:rsidRDefault="00291A26" w:rsidP="00291A26">
      <w:pPr>
        <w:pStyle w:val="a4"/>
        <w:spacing w:before="80" w:beforeAutospacing="0" w:after="80" w:afterAutospacing="0" w:line="400" w:lineRule="atLeast"/>
        <w:ind w:left="1200" w:hanging="1200"/>
        <w:jc w:val="center"/>
        <w:rPr>
          <w:rFonts w:hint="eastAsia"/>
        </w:rPr>
      </w:pPr>
      <w:r>
        <w:rPr>
          <w:rStyle w:val="bt11"/>
          <w:rFonts w:hint="default"/>
        </w:rPr>
        <w:t>第十四部分</w:t>
      </w:r>
      <w:r>
        <w:rPr>
          <w:rStyle w:val="bt11"/>
          <w:rFonts w:hint="default"/>
        </w:rPr>
        <w:t> </w:t>
      </w:r>
      <w:r>
        <w:rPr>
          <w:rStyle w:val="bt11"/>
          <w:rFonts w:hint="default"/>
        </w:rPr>
        <w:t>运输信息</w:t>
      </w:r>
    </w:p>
    <w:p w14:paraId="0A46252D" w14:textId="77777777" w:rsidR="00291A26" w:rsidRDefault="00291A26" w:rsidP="00291A26">
      <w:pPr>
        <w:pStyle w:val="a4"/>
        <w:spacing w:before="80" w:beforeAutospacing="0" w:after="80" w:afterAutospacing="0" w:line="400" w:lineRule="atLeast"/>
        <w:ind w:left="1200" w:hanging="1200"/>
        <w:rPr>
          <w:rStyle w:val="bt21"/>
          <w:rFonts w:hint="default"/>
        </w:rPr>
      </w:pPr>
      <w:r w:rsidRPr="006054FD">
        <w:rPr>
          <w:rStyle w:val="bt21"/>
          <w:rFonts w:hint="default"/>
        </w:rPr>
        <w:lastRenderedPageBreak/>
        <w:t>危险货物编号：</w:t>
      </w:r>
      <w:r w:rsidRPr="006054FD">
        <w:rPr>
          <w:rStyle w:val="bt21"/>
          <w:rFonts w:hint="default"/>
        </w:rPr>
        <w:tab/>
      </w:r>
      <w:r>
        <w:rPr>
          <w:rStyle w:val="bt21"/>
          <w:rFonts w:ascii="宋体" w:eastAsia="宋体" w:hint="default"/>
          <w:sz w:val="22"/>
          <w:szCs w:val="22"/>
        </w:rPr>
        <w:t>无资料</w:t>
      </w:r>
    </w:p>
    <w:p w14:paraId="400CD689" w14:textId="754B0A45" w:rsidR="00291A26" w:rsidRDefault="00291A26" w:rsidP="00291A26">
      <w:pPr>
        <w:pStyle w:val="a4"/>
        <w:spacing w:before="80" w:beforeAutospacing="0" w:after="80" w:afterAutospacing="0" w:line="400" w:lineRule="atLeast"/>
        <w:ind w:left="1200" w:hanging="1200"/>
        <w:rPr>
          <w:rFonts w:cs="Times New Roman" w:hint="eastAsia"/>
          <w:kern w:val="2"/>
          <w:sz w:val="22"/>
          <w:szCs w:val="22"/>
        </w:rPr>
      </w:pPr>
      <w:r>
        <w:rPr>
          <w:rStyle w:val="bt21"/>
          <w:rFonts w:hint="default"/>
        </w:rPr>
        <w:t>联合国危险货物编号（UN号）：</w:t>
      </w:r>
    </w:p>
    <w:p w14:paraId="478F1F89" w14:textId="77777777" w:rsidR="00291A26" w:rsidRDefault="00291A26" w:rsidP="00291A26">
      <w:pPr>
        <w:pStyle w:val="a4"/>
        <w:spacing w:before="80" w:beforeAutospacing="0" w:after="80" w:afterAutospacing="0" w:line="400" w:lineRule="atLeast"/>
        <w:ind w:left="1200" w:hanging="1200"/>
        <w:rPr>
          <w:rStyle w:val="zw1"/>
          <w:rFonts w:hint="default"/>
        </w:rPr>
      </w:pPr>
      <w:r>
        <w:rPr>
          <w:rStyle w:val="bt21"/>
          <w:rFonts w:hint="default"/>
        </w:rPr>
        <w:t>联合国运输名称：</w:t>
      </w:r>
      <w:r>
        <w:rPr>
          <w:rStyle w:val="bt21"/>
          <w:rFonts w:ascii="宋体" w:eastAsia="宋体" w:hint="default"/>
          <w:sz w:val="22"/>
          <w:szCs w:val="22"/>
        </w:rPr>
        <w:t>无资料</w:t>
      </w:r>
    </w:p>
    <w:p w14:paraId="58B99579" w14:textId="77777777" w:rsidR="00291A26" w:rsidRDefault="00291A26" w:rsidP="00291A26">
      <w:pPr>
        <w:pStyle w:val="a4"/>
        <w:spacing w:before="80" w:beforeAutospacing="0" w:after="80" w:afterAutospacing="0" w:line="400" w:lineRule="atLeast"/>
        <w:ind w:left="1200" w:hanging="1200"/>
        <w:rPr>
          <w:rStyle w:val="bt21"/>
          <w:rFonts w:hint="default"/>
        </w:rPr>
      </w:pPr>
      <w:r>
        <w:rPr>
          <w:rStyle w:val="bt21"/>
          <w:rFonts w:hint="default"/>
        </w:rPr>
        <w:t>联合国危险性分类：</w:t>
      </w:r>
      <w:r>
        <w:rPr>
          <w:rStyle w:val="bt21"/>
          <w:rFonts w:ascii="宋体" w:eastAsia="宋体" w:hint="default"/>
          <w:sz w:val="22"/>
          <w:szCs w:val="22"/>
        </w:rPr>
        <w:t>无资料</w:t>
      </w:r>
    </w:p>
    <w:p w14:paraId="62A82077" w14:textId="2968BA25" w:rsidR="00291A26" w:rsidRDefault="00291A26" w:rsidP="00291A26">
      <w:pPr>
        <w:pStyle w:val="a4"/>
        <w:spacing w:before="80" w:beforeAutospacing="0" w:after="80" w:afterAutospacing="0" w:line="400" w:lineRule="atLeast"/>
        <w:ind w:left="1200" w:hanging="1200"/>
        <w:rPr>
          <w:rStyle w:val="zw1"/>
          <w:rFonts w:ascii="黑体" w:eastAsia="黑体" w:hint="default"/>
          <w:sz w:val="24"/>
          <w:szCs w:val="24"/>
        </w:rPr>
      </w:pPr>
      <w:r>
        <w:rPr>
          <w:rStyle w:val="bt21"/>
          <w:rFonts w:hint="default"/>
        </w:rPr>
        <w:t>包装类别：</w:t>
      </w:r>
    </w:p>
    <w:p w14:paraId="66F26971" w14:textId="77777777" w:rsidR="00291A26" w:rsidRDefault="00291A26" w:rsidP="00291A26">
      <w:pPr>
        <w:pStyle w:val="a4"/>
        <w:spacing w:before="80" w:beforeAutospacing="0" w:after="80" w:afterAutospacing="0" w:line="400" w:lineRule="atLeast"/>
        <w:ind w:left="1200" w:hanging="1200"/>
        <w:rPr>
          <w:rStyle w:val="bt21"/>
          <w:rFonts w:ascii="宋体" w:eastAsia="宋体" w:hint="default"/>
          <w:sz w:val="22"/>
          <w:szCs w:val="22"/>
        </w:rPr>
      </w:pPr>
      <w:r>
        <w:rPr>
          <w:rStyle w:val="bt21"/>
          <w:rFonts w:hint="default"/>
        </w:rPr>
        <w:t>包装标志：</w:t>
      </w:r>
      <w:r w:rsidRPr="00177A59">
        <w:rPr>
          <w:rStyle w:val="bt21"/>
          <w:rFonts w:hint="default"/>
        </w:rPr>
        <w:t>无资料</w:t>
      </w:r>
      <w:r>
        <w:rPr>
          <w:rStyle w:val="bt21"/>
          <w:rFonts w:ascii="宋体" w:eastAsia="宋体" w:hint="default"/>
          <w:sz w:val="22"/>
          <w:szCs w:val="22"/>
        </w:rPr>
        <w:t xml:space="preserve"> </w:t>
      </w:r>
    </w:p>
    <w:p w14:paraId="7CC409AF" w14:textId="556BE987" w:rsidR="00291A26" w:rsidRDefault="00291A26" w:rsidP="00291A26">
      <w:pPr>
        <w:pStyle w:val="a4"/>
        <w:spacing w:before="80" w:beforeAutospacing="0" w:after="80" w:afterAutospacing="0" w:line="400" w:lineRule="atLeast"/>
        <w:ind w:left="1200" w:hanging="1200"/>
        <w:rPr>
          <w:rStyle w:val="zw1"/>
          <w:rFonts w:hint="default"/>
        </w:rPr>
      </w:pPr>
      <w:r>
        <w:rPr>
          <w:rStyle w:val="bt21"/>
          <w:rFonts w:hint="default"/>
        </w:rPr>
        <w:t>包装方法：</w:t>
      </w:r>
    </w:p>
    <w:p w14:paraId="07B48586" w14:textId="790322AB" w:rsidR="00291A26" w:rsidRDefault="00291A26" w:rsidP="00D12809">
      <w:pPr>
        <w:spacing w:before="80" w:after="80" w:line="400" w:lineRule="atLeast"/>
        <w:ind w:left="1200" w:hangingChars="500" w:hanging="1200"/>
        <w:jc w:val="left"/>
        <w:rPr>
          <w:rStyle w:val="bt21"/>
          <w:rFonts w:ascii="宋体" w:eastAsia="宋体" w:hAnsi="宋体" w:cs="宋体" w:hint="default"/>
          <w:kern w:val="0"/>
          <w:sz w:val="22"/>
          <w:szCs w:val="22"/>
        </w:rPr>
      </w:pPr>
      <w:r>
        <w:rPr>
          <w:rStyle w:val="bt21"/>
          <w:rFonts w:hint="default"/>
        </w:rPr>
        <w:t>运输注意事项：</w:t>
      </w:r>
      <w:r w:rsidR="00035A80" w:rsidRPr="00035A80">
        <w:rPr>
          <w:rStyle w:val="bt21"/>
          <w:rFonts w:ascii="宋体" w:eastAsia="宋体" w:hAnsi="宋体" w:cs="宋体" w:hint="default"/>
          <w:kern w:val="0"/>
          <w:sz w:val="22"/>
          <w:szCs w:val="22"/>
        </w:rPr>
        <w:t>起运时包装要完整，装载应稳妥。运输过程中要确保容器不泄漏不倒塌、不坠落、不损坏。严禁与氧化剂、酸类、食用化学品等混装混运。运输途中应防曝晒、雨淋，防高温。车辆运输完毕应进行彻底清扫</w:t>
      </w:r>
      <w:r w:rsidRPr="009218C2">
        <w:rPr>
          <w:rStyle w:val="bt21"/>
          <w:rFonts w:ascii="宋体" w:eastAsia="宋体" w:hAnsi="宋体" w:cs="宋体" w:hint="default"/>
          <w:kern w:val="0"/>
          <w:sz w:val="22"/>
          <w:szCs w:val="22"/>
        </w:rPr>
        <w:t>。</w:t>
      </w:r>
    </w:p>
    <w:p w14:paraId="33731E67" w14:textId="77777777" w:rsidR="00291A26" w:rsidRDefault="00291A26" w:rsidP="00291A26">
      <w:pPr>
        <w:spacing w:before="80" w:after="80" w:line="400" w:lineRule="atLeast"/>
        <w:ind w:left="1400" w:hangingChars="500" w:hanging="1400"/>
        <w:jc w:val="center"/>
      </w:pPr>
      <w:r>
        <w:rPr>
          <w:rStyle w:val="bt11"/>
          <w:rFonts w:hint="default"/>
        </w:rPr>
        <w:t>第十五部分</w:t>
      </w:r>
      <w:r>
        <w:rPr>
          <w:rStyle w:val="bt11"/>
          <w:rFonts w:hint="default"/>
        </w:rPr>
        <w:t> </w:t>
      </w:r>
      <w:r>
        <w:rPr>
          <w:rStyle w:val="bt11"/>
          <w:rFonts w:hint="default"/>
        </w:rPr>
        <w:t>法规信息</w:t>
      </w:r>
    </w:p>
    <w:p w14:paraId="5197EF64" w14:textId="77777777" w:rsidR="00A23B05" w:rsidRDefault="00291A26" w:rsidP="00A23B05">
      <w:pPr>
        <w:autoSpaceDE w:val="0"/>
        <w:autoSpaceDN w:val="0"/>
        <w:adjustRightInd w:val="0"/>
        <w:spacing w:line="360" w:lineRule="auto"/>
        <w:ind w:left="1058" w:hangingChars="441" w:hanging="1058"/>
        <w:jc w:val="left"/>
        <w:rPr>
          <w:rStyle w:val="bt21"/>
          <w:rFonts w:hint="default"/>
        </w:rPr>
      </w:pPr>
      <w:r>
        <w:rPr>
          <w:rStyle w:val="bt21"/>
          <w:rFonts w:hint="default"/>
        </w:rPr>
        <w:t>法规信息：</w:t>
      </w:r>
    </w:p>
    <w:p w14:paraId="5FEDBC93" w14:textId="6423EF15" w:rsidR="00A23B05" w:rsidRPr="0087013C" w:rsidRDefault="00A23B05" w:rsidP="00A23B05">
      <w:pPr>
        <w:autoSpaceDE w:val="0"/>
        <w:autoSpaceDN w:val="0"/>
        <w:adjustRightInd w:val="0"/>
        <w:spacing w:line="360" w:lineRule="auto"/>
        <w:ind w:left="970" w:hangingChars="441" w:hanging="970"/>
        <w:jc w:val="left"/>
        <w:rPr>
          <w:rFonts w:ascii="宋体" w:hAnsi="宋体" w:hint="eastAsia"/>
          <w:sz w:val="22"/>
          <w:szCs w:val="22"/>
        </w:rPr>
      </w:pPr>
      <w:r w:rsidRPr="0087013C">
        <w:rPr>
          <w:rFonts w:ascii="宋体" w:hAnsi="宋体" w:hint="eastAsia"/>
          <w:sz w:val="22"/>
          <w:szCs w:val="22"/>
        </w:rPr>
        <w:t>中华人民共和国职业病防治法:职业病分类和目录:未列入</w:t>
      </w:r>
    </w:p>
    <w:p w14:paraId="3E683988" w14:textId="4CC7A558" w:rsidR="00A23B05" w:rsidRPr="0087013C" w:rsidRDefault="00A23B05" w:rsidP="00A23B05">
      <w:pPr>
        <w:autoSpaceDE w:val="0"/>
        <w:autoSpaceDN w:val="0"/>
        <w:adjustRightInd w:val="0"/>
        <w:spacing w:line="360" w:lineRule="auto"/>
        <w:ind w:left="970" w:hangingChars="441" w:hanging="970"/>
        <w:jc w:val="left"/>
        <w:rPr>
          <w:rFonts w:ascii="宋体" w:hAnsi="宋体" w:hint="eastAsia"/>
          <w:sz w:val="22"/>
          <w:szCs w:val="22"/>
        </w:rPr>
      </w:pPr>
      <w:r w:rsidRPr="0087013C">
        <w:rPr>
          <w:rFonts w:ascii="宋体" w:hAnsi="宋体" w:hint="eastAsia"/>
          <w:sz w:val="22"/>
          <w:szCs w:val="22"/>
        </w:rPr>
        <w:t>危险化学品目录:</w:t>
      </w:r>
      <w:r>
        <w:rPr>
          <w:rFonts w:ascii="宋体" w:hAnsi="宋体" w:hint="eastAsia"/>
          <w:sz w:val="22"/>
          <w:szCs w:val="22"/>
        </w:rPr>
        <w:t>未</w:t>
      </w:r>
      <w:r w:rsidRPr="0087013C">
        <w:rPr>
          <w:rFonts w:ascii="宋体" w:hAnsi="宋体" w:hint="eastAsia"/>
          <w:sz w:val="22"/>
          <w:szCs w:val="22"/>
        </w:rPr>
        <w:t>列入</w:t>
      </w:r>
    </w:p>
    <w:p w14:paraId="3F73DFFC" w14:textId="77777777" w:rsidR="00A23B05" w:rsidRPr="0087013C" w:rsidRDefault="00A23B05" w:rsidP="00A23B05">
      <w:pPr>
        <w:autoSpaceDE w:val="0"/>
        <w:autoSpaceDN w:val="0"/>
        <w:adjustRightInd w:val="0"/>
        <w:spacing w:line="360" w:lineRule="auto"/>
        <w:ind w:left="970" w:hangingChars="441" w:hanging="970"/>
        <w:jc w:val="left"/>
        <w:rPr>
          <w:rFonts w:ascii="宋体" w:hAnsi="宋体" w:hint="eastAsia"/>
          <w:sz w:val="22"/>
          <w:szCs w:val="22"/>
        </w:rPr>
      </w:pPr>
      <w:r w:rsidRPr="0087013C">
        <w:rPr>
          <w:rFonts w:ascii="宋体" w:hAnsi="宋体" w:hint="eastAsia"/>
          <w:sz w:val="22"/>
          <w:szCs w:val="22"/>
        </w:rPr>
        <w:t>易制爆危险化学品目录:未列入</w:t>
      </w:r>
    </w:p>
    <w:p w14:paraId="5B64AE9F" w14:textId="77777777" w:rsidR="00A23B05" w:rsidRPr="0087013C" w:rsidRDefault="00A23B05" w:rsidP="00A23B05">
      <w:pPr>
        <w:autoSpaceDE w:val="0"/>
        <w:autoSpaceDN w:val="0"/>
        <w:adjustRightInd w:val="0"/>
        <w:spacing w:line="360" w:lineRule="auto"/>
        <w:ind w:left="970" w:hangingChars="441" w:hanging="970"/>
        <w:jc w:val="left"/>
        <w:rPr>
          <w:rFonts w:ascii="宋体" w:hAnsi="宋体" w:hint="eastAsia"/>
          <w:sz w:val="22"/>
          <w:szCs w:val="22"/>
        </w:rPr>
      </w:pPr>
      <w:r w:rsidRPr="0087013C">
        <w:rPr>
          <w:rFonts w:ascii="宋体" w:hAnsi="宋体" w:hint="eastAsia"/>
          <w:sz w:val="22"/>
          <w:szCs w:val="22"/>
        </w:rPr>
        <w:t>重点监管的危险化学品目录:未列入</w:t>
      </w:r>
    </w:p>
    <w:p w14:paraId="408BEF11" w14:textId="77777777" w:rsidR="00A23B05" w:rsidRPr="0087013C" w:rsidRDefault="00A23B05" w:rsidP="00A23B05">
      <w:pPr>
        <w:autoSpaceDE w:val="0"/>
        <w:autoSpaceDN w:val="0"/>
        <w:adjustRightInd w:val="0"/>
        <w:spacing w:line="360" w:lineRule="auto"/>
        <w:ind w:left="970" w:hangingChars="441" w:hanging="970"/>
        <w:jc w:val="left"/>
        <w:rPr>
          <w:rFonts w:ascii="宋体" w:hAnsi="宋体" w:hint="eastAsia"/>
          <w:sz w:val="22"/>
          <w:szCs w:val="22"/>
        </w:rPr>
      </w:pPr>
      <w:r w:rsidRPr="0087013C">
        <w:rPr>
          <w:rFonts w:ascii="宋体" w:hAnsi="宋体" w:hint="eastAsia"/>
          <w:sz w:val="22"/>
          <w:szCs w:val="22"/>
        </w:rPr>
        <w:t>使用有毒物品作业场所劳动保护条例:未列入</w:t>
      </w:r>
    </w:p>
    <w:p w14:paraId="535F28D4" w14:textId="77777777" w:rsidR="00A23B05" w:rsidRPr="0087013C" w:rsidRDefault="00A23B05" w:rsidP="00A23B05">
      <w:pPr>
        <w:autoSpaceDE w:val="0"/>
        <w:autoSpaceDN w:val="0"/>
        <w:adjustRightInd w:val="0"/>
        <w:spacing w:line="360" w:lineRule="auto"/>
        <w:ind w:left="970" w:hangingChars="441" w:hanging="970"/>
        <w:jc w:val="left"/>
        <w:rPr>
          <w:rFonts w:ascii="宋体" w:hAnsi="宋体" w:hint="eastAsia"/>
          <w:sz w:val="22"/>
          <w:szCs w:val="22"/>
        </w:rPr>
      </w:pPr>
      <w:r w:rsidRPr="0087013C">
        <w:rPr>
          <w:rFonts w:ascii="宋体" w:hAnsi="宋体" w:hint="eastAsia"/>
          <w:sz w:val="22"/>
          <w:szCs w:val="22"/>
        </w:rPr>
        <w:t>易制毒化学品管理条例:未列入</w:t>
      </w:r>
    </w:p>
    <w:p w14:paraId="04AE3C10" w14:textId="77777777" w:rsidR="00A23B05" w:rsidRPr="0087013C" w:rsidRDefault="00A23B05" w:rsidP="00A23B05">
      <w:pPr>
        <w:autoSpaceDE w:val="0"/>
        <w:autoSpaceDN w:val="0"/>
        <w:adjustRightInd w:val="0"/>
        <w:spacing w:line="360" w:lineRule="auto"/>
        <w:ind w:left="970" w:hangingChars="441" w:hanging="970"/>
        <w:jc w:val="left"/>
        <w:rPr>
          <w:rFonts w:ascii="宋体" w:hAnsi="宋体" w:hint="eastAsia"/>
          <w:sz w:val="22"/>
          <w:szCs w:val="22"/>
        </w:rPr>
      </w:pPr>
      <w:r w:rsidRPr="0087013C">
        <w:rPr>
          <w:rFonts w:ascii="宋体" w:hAnsi="宋体" w:hint="eastAsia"/>
          <w:sz w:val="22"/>
          <w:szCs w:val="22"/>
        </w:rPr>
        <w:t>GB 18218-2018《危险化学品重大危险源辨识》(表1):未列入</w:t>
      </w:r>
    </w:p>
    <w:p w14:paraId="2B42ECA2" w14:textId="77777777" w:rsidR="00A23B05" w:rsidRPr="0087013C" w:rsidRDefault="00A23B05" w:rsidP="00A23B05">
      <w:pPr>
        <w:autoSpaceDE w:val="0"/>
        <w:autoSpaceDN w:val="0"/>
        <w:adjustRightInd w:val="0"/>
        <w:spacing w:line="360" w:lineRule="auto"/>
        <w:ind w:left="970" w:hangingChars="441" w:hanging="970"/>
        <w:jc w:val="left"/>
        <w:rPr>
          <w:rFonts w:ascii="宋体" w:hAnsi="宋体" w:hint="eastAsia"/>
          <w:sz w:val="22"/>
          <w:szCs w:val="22"/>
        </w:rPr>
      </w:pPr>
      <w:r w:rsidRPr="0087013C">
        <w:rPr>
          <w:rFonts w:ascii="宋体" w:hAnsi="宋体" w:hint="eastAsia"/>
          <w:sz w:val="22"/>
          <w:szCs w:val="22"/>
        </w:rPr>
        <w:t>《化学品分类和标签规范》系列国家标准(GB30000.2~30000.29)</w:t>
      </w:r>
    </w:p>
    <w:p w14:paraId="417CCCE2" w14:textId="77777777" w:rsidR="00A23B05" w:rsidRDefault="00A23B05" w:rsidP="00A23B05">
      <w:pPr>
        <w:autoSpaceDE w:val="0"/>
        <w:autoSpaceDN w:val="0"/>
        <w:adjustRightInd w:val="0"/>
        <w:spacing w:line="360" w:lineRule="auto"/>
        <w:ind w:left="970" w:hangingChars="441" w:hanging="970"/>
        <w:jc w:val="left"/>
        <w:rPr>
          <w:rFonts w:ascii="宋体" w:hAnsi="宋体" w:hint="eastAsia"/>
          <w:sz w:val="22"/>
          <w:szCs w:val="22"/>
        </w:rPr>
      </w:pPr>
      <w:r w:rsidRPr="0087013C">
        <w:rPr>
          <w:rFonts w:ascii="宋体" w:hAnsi="宋体" w:hint="eastAsia"/>
          <w:sz w:val="22"/>
          <w:szCs w:val="22"/>
        </w:rPr>
        <w:t>《中国现有化学物质名录》:列入</w:t>
      </w:r>
    </w:p>
    <w:p w14:paraId="62621C26" w14:textId="6BCCBF42" w:rsidR="00291A26" w:rsidRDefault="00291A26" w:rsidP="00291A26">
      <w:pPr>
        <w:autoSpaceDE w:val="0"/>
        <w:autoSpaceDN w:val="0"/>
        <w:adjustRightInd w:val="0"/>
        <w:spacing w:line="360" w:lineRule="auto"/>
        <w:ind w:left="970" w:hangingChars="441" w:hanging="970"/>
        <w:jc w:val="left"/>
        <w:rPr>
          <w:rFonts w:ascii="宋体" w:hAnsi="宋体" w:hint="eastAsia"/>
          <w:sz w:val="22"/>
          <w:szCs w:val="22"/>
        </w:rPr>
      </w:pPr>
      <w:r>
        <w:rPr>
          <w:rFonts w:ascii="宋体" w:hAnsi="宋体"/>
          <w:sz w:val="22"/>
          <w:szCs w:val="22"/>
        </w:rPr>
        <w:t xml:space="preserve"> </w:t>
      </w:r>
    </w:p>
    <w:p w14:paraId="68DEC9A0" w14:textId="77777777" w:rsidR="00291A26" w:rsidRDefault="00291A26" w:rsidP="00291A26">
      <w:pPr>
        <w:autoSpaceDE w:val="0"/>
        <w:autoSpaceDN w:val="0"/>
        <w:adjustRightInd w:val="0"/>
        <w:spacing w:line="360" w:lineRule="auto"/>
        <w:ind w:leftChars="100" w:left="210"/>
        <w:jc w:val="center"/>
        <w:rPr>
          <w:rStyle w:val="bt11"/>
          <w:rFonts w:hint="default"/>
        </w:rPr>
      </w:pPr>
      <w:r>
        <w:rPr>
          <w:rStyle w:val="bt11"/>
          <w:rFonts w:hint="default"/>
        </w:rPr>
        <w:t>第十六部分</w:t>
      </w:r>
      <w:r>
        <w:rPr>
          <w:rStyle w:val="bt11"/>
          <w:rFonts w:hint="default"/>
        </w:rPr>
        <w:t> </w:t>
      </w:r>
      <w:r>
        <w:rPr>
          <w:rStyle w:val="bt11"/>
          <w:rFonts w:hint="default"/>
        </w:rPr>
        <w:t>其他信息</w:t>
      </w:r>
    </w:p>
    <w:p w14:paraId="45E9E793" w14:textId="6A01BC7B" w:rsidR="00291A26" w:rsidRDefault="00291A26" w:rsidP="00291A26">
      <w:pPr>
        <w:pStyle w:val="a4"/>
        <w:spacing w:before="80" w:beforeAutospacing="0" w:after="80" w:afterAutospacing="0" w:line="400" w:lineRule="atLeast"/>
        <w:ind w:left="1200" w:hanging="1200"/>
        <w:rPr>
          <w:rStyle w:val="bt21"/>
          <w:rFonts w:ascii="宋体" w:eastAsia="宋体" w:hint="default"/>
        </w:rPr>
      </w:pPr>
      <w:r>
        <w:rPr>
          <w:rStyle w:val="bt21"/>
          <w:rFonts w:hint="default"/>
        </w:rPr>
        <w:t>最新修订版日期：</w:t>
      </w:r>
      <w:r>
        <w:rPr>
          <w:rStyle w:val="bt21"/>
          <w:rFonts w:ascii="宋体" w:eastAsia="宋体" w:hint="default"/>
        </w:rPr>
        <w:t>20</w:t>
      </w:r>
      <w:r w:rsidR="00A23B05">
        <w:rPr>
          <w:rStyle w:val="bt21"/>
          <w:rFonts w:ascii="宋体" w:eastAsia="宋体" w:hint="default"/>
        </w:rPr>
        <w:t>23</w:t>
      </w:r>
      <w:r>
        <w:rPr>
          <w:rStyle w:val="bt21"/>
          <w:rFonts w:ascii="宋体" w:eastAsia="宋体" w:hint="default"/>
        </w:rPr>
        <w:t>年12月28日</w:t>
      </w:r>
    </w:p>
    <w:p w14:paraId="3965D42F" w14:textId="77777777" w:rsidR="00291A26" w:rsidRPr="00B56F4D" w:rsidRDefault="00291A26" w:rsidP="00291A26">
      <w:pPr>
        <w:spacing w:line="360" w:lineRule="auto"/>
        <w:rPr>
          <w:rFonts w:ascii="宋体" w:hAnsi="宋体" w:hint="eastAsia"/>
          <w:sz w:val="24"/>
        </w:rPr>
      </w:pPr>
      <w:r w:rsidRPr="00B56F4D">
        <w:rPr>
          <w:rFonts w:ascii="黑体" w:eastAsia="黑体" w:hAnsi="微软雅黑" w:hint="eastAsia"/>
          <w:sz w:val="24"/>
        </w:rPr>
        <w:t>参考文献：</w:t>
      </w:r>
      <w:r w:rsidRPr="00B56F4D">
        <w:rPr>
          <w:rFonts w:ascii="宋体" w:hAnsi="宋体"/>
          <w:sz w:val="24"/>
        </w:rPr>
        <w:t xml:space="preserve"> </w:t>
      </w:r>
    </w:p>
    <w:p w14:paraId="1289EA7D" w14:textId="77777777" w:rsidR="00291A26" w:rsidRDefault="00291A26" w:rsidP="00291A26">
      <w:pPr>
        <w:spacing w:line="360" w:lineRule="auto"/>
        <w:ind w:left="1090" w:hangingChars="454" w:hanging="1090"/>
        <w:rPr>
          <w:rFonts w:ascii="黑体" w:eastAsia="黑体" w:hAnsi="微软雅黑" w:hint="eastAsia"/>
          <w:sz w:val="24"/>
          <w:szCs w:val="28"/>
        </w:rPr>
      </w:pPr>
      <w:r>
        <w:rPr>
          <w:rFonts w:ascii="黑体" w:eastAsia="黑体" w:hAnsi="微软雅黑" w:hint="eastAsia"/>
          <w:sz w:val="24"/>
        </w:rPr>
        <w:t>免责声明：天津市恒兴化学试剂制造有限公司</w:t>
      </w:r>
      <w:r>
        <w:rPr>
          <w:rFonts w:ascii="黑体" w:eastAsia="黑体" w:hAnsi="微软雅黑" w:hint="eastAsia"/>
          <w:sz w:val="24"/>
          <w:szCs w:val="28"/>
        </w:rPr>
        <w:t>在本MSDS中全面真实地提供了所有相关资料，但我们并不能保证其绝对的广泛性和精确性。本MSDS只为那些受过适当专业训练并使用该产品的有关人员提供对该产品的安全预防资料。获取该MSDS的个人使用者，在特殊的使用条件下，必须</w:t>
      </w:r>
      <w:r>
        <w:rPr>
          <w:rFonts w:ascii="黑体" w:eastAsia="黑体" w:hAnsi="微软雅黑" w:hint="eastAsia"/>
          <w:sz w:val="24"/>
          <w:szCs w:val="28"/>
        </w:rPr>
        <w:lastRenderedPageBreak/>
        <w:t>对本MSDS的适用性作出独立的判断。在特殊的使用场合下，由于使用本MSDS所导致的伤害，</w:t>
      </w:r>
      <w:r w:rsidRPr="009C01A0">
        <w:rPr>
          <w:rFonts w:ascii="黑体" w:eastAsia="黑体" w:hAnsi="微软雅黑" w:hint="eastAsia"/>
          <w:sz w:val="24"/>
          <w:szCs w:val="28"/>
        </w:rPr>
        <w:t>天津市恒兴化学试剂制造有限公司</w:t>
      </w:r>
      <w:r>
        <w:rPr>
          <w:rFonts w:ascii="黑体" w:eastAsia="黑体" w:hAnsi="微软雅黑" w:hint="eastAsia"/>
          <w:sz w:val="24"/>
          <w:szCs w:val="28"/>
        </w:rPr>
        <w:t>将不负任何责任。</w:t>
      </w:r>
    </w:p>
    <w:p w14:paraId="772F97BB" w14:textId="77777777" w:rsidR="00291A26" w:rsidRPr="00291A26" w:rsidRDefault="00291A26"/>
    <w:sectPr w:rsidR="00291A26" w:rsidRPr="00291A26">
      <w:headerReference w:type="default" r:id="rId6"/>
      <w:footerReference w:type="even" r:id="rId7"/>
      <w:footerReference w:type="default" r:id="rId8"/>
      <w:headerReference w:type="first" r:id="rId9"/>
      <w:footerReference w:type="first" r:id="rId10"/>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3D463" w14:textId="77777777" w:rsidR="004906FA" w:rsidRDefault="004906FA">
      <w:r>
        <w:separator/>
      </w:r>
    </w:p>
  </w:endnote>
  <w:endnote w:type="continuationSeparator" w:id="0">
    <w:p w14:paraId="6583B773" w14:textId="77777777" w:rsidR="004906FA" w:rsidRDefault="0049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62C6E" w14:textId="77777777" w:rsidR="00234618" w:rsidRDefault="00291A26">
    <w:pPr>
      <w:pStyle w:val="a7"/>
      <w:framePr w:wrap="around" w:vAnchor="text" w:hAnchor="margin" w:xAlign="center" w:y="1"/>
      <w:rPr>
        <w:rStyle w:val="a3"/>
      </w:rPr>
    </w:pPr>
    <w:r>
      <w:fldChar w:fldCharType="begin"/>
    </w:r>
    <w:r>
      <w:rPr>
        <w:rStyle w:val="a3"/>
      </w:rPr>
      <w:instrText xml:space="preserve">PAGE  </w:instrText>
    </w:r>
    <w:r>
      <w:fldChar w:fldCharType="end"/>
    </w:r>
  </w:p>
  <w:p w14:paraId="4D13467C" w14:textId="77777777" w:rsidR="00234618" w:rsidRDefault="0023461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EAA58" w14:textId="475E900A" w:rsidR="00234618" w:rsidRDefault="00291A26">
    <w:pPr>
      <w:pStyle w:val="a7"/>
      <w:pBdr>
        <w:top w:val="single" w:sz="4" w:space="0" w:color="auto"/>
      </w:pBdr>
    </w:pPr>
    <w:r>
      <w:rPr>
        <w:rFonts w:hint="eastAsia"/>
      </w:rPr>
      <w:t>最新修订日期：</w:t>
    </w:r>
    <w:r>
      <w:t>20</w:t>
    </w:r>
    <w:r w:rsidR="00A23B05">
      <w:rPr>
        <w:rFonts w:hint="eastAsia"/>
      </w:rPr>
      <w:t>23</w:t>
    </w:r>
    <w:r>
      <w:rPr>
        <w:rFonts w:hint="eastAsia"/>
      </w:rPr>
      <w:t>年</w:t>
    </w:r>
    <w:r>
      <w:rPr>
        <w:rFonts w:hint="eastAsia"/>
      </w:rPr>
      <w:t>1</w:t>
    </w:r>
    <w:r>
      <w:t>2</w:t>
    </w:r>
    <w:r>
      <w:rPr>
        <w:rFonts w:hint="eastAsia"/>
      </w:rPr>
      <w:t>月</w:t>
    </w:r>
    <w:r>
      <w:t>28</w:t>
    </w:r>
    <w:r>
      <w:rPr>
        <w:rFonts w:hint="eastAsia"/>
      </w:rPr>
      <w:t xml:space="preserve">日　　</w:t>
    </w:r>
    <w:r>
      <w:rPr>
        <w:rFonts w:hint="eastAsia"/>
      </w:rPr>
      <w:t xml:space="preserve">   </w:t>
    </w:r>
    <w:r>
      <w:rPr>
        <w:rFonts w:hint="eastAsia"/>
      </w:rPr>
      <w:t xml:space="preserve">　　</w:t>
    </w:r>
    <w:r>
      <w:rPr>
        <w:rFonts w:hint="eastAsia"/>
      </w:rPr>
      <w:t xml:space="preserve">                                  </w:t>
    </w:r>
    <w:r>
      <w:rPr>
        <w:rFonts w:hint="eastAsia"/>
      </w:rPr>
      <w:t>第</w:t>
    </w:r>
    <w:r>
      <w:rPr>
        <w:rFonts w:hint="eastAsia"/>
      </w:rPr>
      <w:t xml:space="preserve"> </w:t>
    </w:r>
    <w:r>
      <w:fldChar w:fldCharType="begin"/>
    </w:r>
    <w:r>
      <w:instrText xml:space="preserve"> PAGE </w:instrText>
    </w:r>
    <w:r>
      <w:fldChar w:fldCharType="separate"/>
    </w:r>
    <w:r>
      <w:t>2</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w:r>
        <w:t>8</w:t>
      </w:r>
    </w:fldSimple>
    <w:r>
      <w:rPr>
        <w:rFonts w:hint="eastAsia"/>
      </w:rPr>
      <w:t xml:space="preserve"> </w:t>
    </w:r>
    <w:r>
      <w:rPr>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E747C" w14:textId="77777777" w:rsidR="00234618" w:rsidRDefault="00291A26">
    <w:pPr>
      <w:pStyle w:val="a7"/>
      <w:pBdr>
        <w:top w:val="single" w:sz="4" w:space="1" w:color="auto"/>
      </w:pBdr>
    </w:pPr>
    <w:r>
      <w:rPr>
        <w:rFonts w:hint="eastAsia"/>
      </w:rPr>
      <w:t>最新修订日期：</w:t>
    </w:r>
    <w:r w:rsidRPr="00BC27BA">
      <w:rPr>
        <w:rFonts w:hint="eastAsia"/>
      </w:rPr>
      <w:t>2019</w:t>
    </w:r>
    <w:r w:rsidRPr="00BC27BA">
      <w:rPr>
        <w:rFonts w:hint="eastAsia"/>
      </w:rPr>
      <w:t>年</w:t>
    </w:r>
    <w:r w:rsidRPr="00BC27BA">
      <w:rPr>
        <w:rFonts w:hint="eastAsia"/>
      </w:rPr>
      <w:t>12</w:t>
    </w:r>
    <w:r w:rsidRPr="00BC27BA">
      <w:rPr>
        <w:rFonts w:hint="eastAsia"/>
      </w:rPr>
      <w:t>月</w:t>
    </w:r>
    <w:r w:rsidRPr="00BC27BA">
      <w:rPr>
        <w:rFonts w:hint="eastAsia"/>
      </w:rPr>
      <w:t>28</w:t>
    </w:r>
    <w:r w:rsidRPr="00BC27BA">
      <w:rPr>
        <w:rFonts w:hint="eastAsia"/>
      </w:rPr>
      <w:t>日</w:t>
    </w:r>
    <w:r>
      <w:rPr>
        <w:rFonts w:hint="eastAsia"/>
      </w:rPr>
      <w:t xml:space="preserve">                                             </w:t>
    </w:r>
    <w:r>
      <w:rPr>
        <w:rFonts w:hint="eastAsia"/>
      </w:rPr>
      <w:t>第</w:t>
    </w:r>
    <w:r>
      <w:rPr>
        <w:rFonts w:hint="eastAsia"/>
      </w:rPr>
      <w:t xml:space="preserve"> </w:t>
    </w:r>
    <w:r>
      <w:fldChar w:fldCharType="begin"/>
    </w:r>
    <w:r>
      <w:instrText xml:space="preserve"> PAGE </w:instrText>
    </w:r>
    <w:r>
      <w:fldChar w:fldCharType="separate"/>
    </w:r>
    <w:r>
      <w:t>1</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w:r>
        <w:t>8</w:t>
      </w:r>
    </w:fldSimple>
    <w:r>
      <w:rPr>
        <w:rFonts w:hint="eastAsia"/>
      </w:rPr>
      <w:t xml:space="preserve"> </w:t>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5DFDB" w14:textId="77777777" w:rsidR="004906FA" w:rsidRDefault="004906FA">
      <w:r>
        <w:separator/>
      </w:r>
    </w:p>
  </w:footnote>
  <w:footnote w:type="continuationSeparator" w:id="0">
    <w:p w14:paraId="4B5CBA6D" w14:textId="77777777" w:rsidR="004906FA" w:rsidRDefault="00490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587F7" w14:textId="14AA941B" w:rsidR="00234618" w:rsidRDefault="00291A26">
    <w:pPr>
      <w:pStyle w:val="a5"/>
      <w:pBdr>
        <w:bottom w:val="single" w:sz="4" w:space="1" w:color="auto"/>
      </w:pBdr>
      <w:jc w:val="left"/>
      <w:rPr>
        <w:szCs w:val="21"/>
      </w:rPr>
    </w:pPr>
    <w:r>
      <w:rPr>
        <w:rFonts w:hint="eastAsia"/>
      </w:rPr>
      <w:t>产品名称：</w:t>
    </w:r>
    <w:r w:rsidR="00E17511">
      <w:rPr>
        <w:rFonts w:hint="eastAsia"/>
      </w:rPr>
      <w:t>无水亚硫酸钠</w:t>
    </w:r>
    <w:r w:rsidR="00B8143B">
      <w:t xml:space="preserve"> </w:t>
    </w:r>
    <w:r>
      <w:rPr>
        <w:rFonts w:hint="eastAsia"/>
      </w:rPr>
      <w:t xml:space="preserve">                      </w:t>
    </w:r>
    <w:r w:rsidR="00986A3B">
      <w:t xml:space="preserve">  </w:t>
    </w:r>
    <w:r>
      <w:rPr>
        <w:rFonts w:hint="eastAsia"/>
      </w:rPr>
      <w:t xml:space="preserve"> </w:t>
    </w:r>
    <w:r w:rsidR="00E06133">
      <w:t xml:space="preserve">  </w:t>
    </w:r>
    <w:r>
      <w:rPr>
        <w:rFonts w:hint="eastAsia"/>
      </w:rPr>
      <w:t xml:space="preserve">                      SDS</w:t>
    </w:r>
    <w:r>
      <w:rPr>
        <w:rFonts w:hint="eastAsia"/>
      </w:rPr>
      <w:t>编号：</w:t>
    </w:r>
    <w:r>
      <w:t>HXSH</w:t>
    </w:r>
    <w:r w:rsidR="00E06133">
      <w:t>10</w:t>
    </w:r>
    <w:r w:rsidR="00E17511">
      <w:rPr>
        <w:rFonts w:hint="eastAsia"/>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A4916" w14:textId="77777777" w:rsidR="00234618" w:rsidRDefault="00291A26">
    <w:pPr>
      <w:pStyle w:val="a4"/>
      <w:spacing w:before="0" w:beforeAutospacing="0" w:after="0" w:afterAutospacing="0" w:line="0" w:lineRule="atLeast"/>
      <w:jc w:val="center"/>
      <w:rPr>
        <w:rFonts w:ascii="黑体" w:eastAsia="黑体" w:hint="eastAsia"/>
        <w:sz w:val="21"/>
        <w:szCs w:val="21"/>
      </w:rPr>
    </w:pPr>
    <w:r>
      <w:rPr>
        <w:rFonts w:ascii="黑体" w:eastAsia="黑体" w:hint="eastAsia"/>
        <w:sz w:val="21"/>
        <w:szCs w:val="21"/>
      </w:rPr>
      <w:t xml:space="preserve">      </w:t>
    </w:r>
  </w:p>
  <w:p w14:paraId="36E298B3" w14:textId="77777777" w:rsidR="00234618" w:rsidRDefault="00291A26">
    <w:pPr>
      <w:pStyle w:val="a4"/>
      <w:spacing w:before="0" w:beforeAutospacing="0" w:after="0" w:afterAutospacing="0" w:line="0" w:lineRule="atLeast"/>
      <w:jc w:val="center"/>
      <w:rPr>
        <w:rFonts w:ascii="黑体" w:eastAsia="黑体" w:hint="eastAsia"/>
        <w:sz w:val="30"/>
        <w:szCs w:val="30"/>
      </w:rPr>
    </w:pPr>
    <w:r>
      <w:rPr>
        <w:rFonts w:ascii="黑体" w:eastAsia="黑体" w:hint="eastAsia"/>
        <w:sz w:val="30"/>
        <w:szCs w:val="30"/>
      </w:rPr>
      <w:t xml:space="preserve">       </w:t>
    </w:r>
  </w:p>
  <w:p w14:paraId="2E08DE59" w14:textId="77777777" w:rsidR="00234618" w:rsidRDefault="00234618">
    <w:pPr>
      <w:pStyle w:val="a4"/>
      <w:spacing w:before="0" w:beforeAutospacing="0" w:after="0" w:afterAutospacing="0" w:line="0" w:lineRule="atLeast"/>
      <w:jc w:val="center"/>
      <w:rPr>
        <w:rFonts w:hint="eastAsia"/>
        <w:sz w:val="21"/>
        <w:szCs w:val="21"/>
      </w:rPr>
    </w:pPr>
  </w:p>
  <w:p w14:paraId="2546D593" w14:textId="77777777" w:rsidR="00234618" w:rsidRDefault="00291A26" w:rsidP="009362C3">
    <w:pPr>
      <w:pStyle w:val="a4"/>
      <w:spacing w:before="0" w:beforeAutospacing="0" w:after="0" w:afterAutospacing="0" w:line="0" w:lineRule="atLeast"/>
      <w:jc w:val="center"/>
      <w:rPr>
        <w:rFonts w:hint="eastAsia"/>
        <w:sz w:val="44"/>
        <w:szCs w:val="44"/>
      </w:rPr>
    </w:pPr>
    <w:r>
      <w:rPr>
        <w:rFonts w:ascii="黑体" w:eastAsia="黑体" w:hint="eastAsia"/>
        <w:sz w:val="44"/>
        <w:szCs w:val="44"/>
      </w:rPr>
      <w:t>化学品安全技术说明书</w:t>
    </w:r>
  </w:p>
  <w:p w14:paraId="297C28B1" w14:textId="77777777" w:rsidR="00234618" w:rsidRDefault="00234618">
    <w:pPr>
      <w:pStyle w:val="a4"/>
      <w:spacing w:before="0" w:beforeAutospacing="0" w:after="0" w:afterAutospacing="0" w:line="0" w:lineRule="atLeast"/>
      <w:jc w:val="center"/>
      <w:rPr>
        <w:rFonts w:hint="eastAsia"/>
        <w:sz w:val="21"/>
        <w:szCs w:val="21"/>
      </w:rPr>
    </w:pPr>
  </w:p>
  <w:p w14:paraId="1B31E24C" w14:textId="1AF31BEC" w:rsidR="00234618" w:rsidRPr="00397151" w:rsidRDefault="00291A26">
    <w:pPr>
      <w:pStyle w:val="a4"/>
      <w:spacing w:before="0" w:beforeAutospacing="0" w:after="0" w:afterAutospacing="0" w:line="0" w:lineRule="atLeast"/>
      <w:jc w:val="both"/>
      <w:rPr>
        <w:rFonts w:ascii="Times New Roman" w:hAnsi="Times New Roman" w:cs="Times New Roman"/>
        <w:sz w:val="21"/>
        <w:szCs w:val="21"/>
      </w:rPr>
    </w:pPr>
    <w:r w:rsidRPr="00397151">
      <w:rPr>
        <w:rFonts w:ascii="Times New Roman" w:hAnsi="Times New Roman" w:cs="Times New Roman"/>
        <w:sz w:val="21"/>
        <w:szCs w:val="21"/>
      </w:rPr>
      <w:t>最新修订日期：</w:t>
    </w:r>
    <w:r w:rsidRPr="00397151">
      <w:rPr>
        <w:rFonts w:ascii="Times New Roman" w:hAnsi="Times New Roman" w:cs="Times New Roman"/>
        <w:sz w:val="21"/>
        <w:szCs w:val="21"/>
      </w:rPr>
      <w:t>20</w:t>
    </w:r>
    <w:r w:rsidR="00A23B05">
      <w:rPr>
        <w:rFonts w:ascii="Times New Roman" w:hAnsi="Times New Roman" w:cs="Times New Roman" w:hint="eastAsia"/>
        <w:sz w:val="21"/>
        <w:szCs w:val="21"/>
      </w:rPr>
      <w:t>23</w:t>
    </w:r>
    <w:r w:rsidRPr="00397151">
      <w:rPr>
        <w:rFonts w:ascii="Times New Roman" w:hAnsi="Times New Roman" w:cs="Times New Roman"/>
        <w:sz w:val="21"/>
        <w:szCs w:val="21"/>
      </w:rPr>
      <w:t>年</w:t>
    </w:r>
    <w:r w:rsidRPr="00397151">
      <w:rPr>
        <w:rFonts w:ascii="Times New Roman" w:hAnsi="Times New Roman" w:cs="Times New Roman"/>
        <w:sz w:val="21"/>
        <w:szCs w:val="21"/>
      </w:rPr>
      <w:t>12</w:t>
    </w:r>
    <w:r w:rsidRPr="00397151">
      <w:rPr>
        <w:rFonts w:ascii="Times New Roman" w:hAnsi="Times New Roman" w:cs="Times New Roman"/>
        <w:sz w:val="21"/>
        <w:szCs w:val="21"/>
      </w:rPr>
      <w:t>月</w:t>
    </w:r>
    <w:r w:rsidRPr="00397151">
      <w:rPr>
        <w:rFonts w:ascii="Times New Roman" w:hAnsi="Times New Roman" w:cs="Times New Roman"/>
        <w:sz w:val="21"/>
        <w:szCs w:val="21"/>
      </w:rPr>
      <w:t>28</w:t>
    </w:r>
    <w:r w:rsidRPr="00397151">
      <w:rPr>
        <w:rFonts w:ascii="Times New Roman" w:hAnsi="Times New Roman" w:cs="Times New Roman"/>
        <w:sz w:val="21"/>
        <w:szCs w:val="21"/>
      </w:rPr>
      <w:t>日</w:t>
    </w:r>
    <w:r w:rsidRPr="00397151">
      <w:rPr>
        <w:rFonts w:ascii="Times New Roman" w:hAnsi="Times New Roman" w:cs="Times New Roman"/>
        <w:sz w:val="21"/>
        <w:szCs w:val="21"/>
      </w:rPr>
      <w:t xml:space="preserve">                               SDS</w:t>
    </w:r>
    <w:r w:rsidRPr="00397151">
      <w:rPr>
        <w:rFonts w:ascii="Times New Roman" w:hAnsi="Times New Roman" w:cs="Times New Roman"/>
        <w:sz w:val="21"/>
        <w:szCs w:val="21"/>
      </w:rPr>
      <w:t>编号：</w:t>
    </w:r>
    <w:r w:rsidRPr="00397151">
      <w:rPr>
        <w:rFonts w:ascii="Times New Roman" w:hAnsi="Times New Roman" w:cs="Times New Roman"/>
        <w:sz w:val="21"/>
        <w:szCs w:val="21"/>
      </w:rPr>
      <w:t>HXSH</w:t>
    </w:r>
    <w:r w:rsidR="004D33A8">
      <w:rPr>
        <w:rFonts w:ascii="Times New Roman" w:hAnsi="Times New Roman" w:cs="Times New Roman"/>
        <w:sz w:val="21"/>
        <w:szCs w:val="21"/>
      </w:rPr>
      <w:t>10</w:t>
    </w:r>
    <w:r w:rsidR="00E17511">
      <w:rPr>
        <w:rFonts w:ascii="Times New Roman" w:hAnsi="Times New Roman" w:cs="Times New Roman" w:hint="eastAsia"/>
        <w:sz w:val="21"/>
        <w:szCs w:val="21"/>
      </w:rPr>
      <w:t>5</w:t>
    </w:r>
  </w:p>
  <w:p w14:paraId="63C348D6" w14:textId="6955CCF7" w:rsidR="00234618" w:rsidRPr="00397151" w:rsidRDefault="00291A26">
    <w:pPr>
      <w:pStyle w:val="a4"/>
      <w:spacing w:before="0" w:beforeAutospacing="0" w:after="0" w:afterAutospacing="0" w:line="0" w:lineRule="atLeast"/>
      <w:jc w:val="both"/>
      <w:rPr>
        <w:rFonts w:ascii="Times New Roman" w:hAnsi="Times New Roman" w:cs="Times New Roman"/>
        <w:sz w:val="21"/>
        <w:szCs w:val="21"/>
      </w:rPr>
    </w:pPr>
    <w:r w:rsidRPr="00397151">
      <w:rPr>
        <w:rFonts w:ascii="Times New Roman" w:hAnsi="Times New Roman" w:cs="Times New Roman"/>
        <w:sz w:val="21"/>
        <w:szCs w:val="21"/>
      </w:rPr>
      <w:t>产品名称：</w:t>
    </w:r>
    <w:r w:rsidR="00E17511">
      <w:rPr>
        <w:rFonts w:ascii="Times New Roman" w:hAnsi="Times New Roman" w:cs="Times New Roman" w:hint="eastAsia"/>
        <w:sz w:val="21"/>
        <w:szCs w:val="21"/>
      </w:rPr>
      <w:t>无水亚硫酸钠</w:t>
    </w:r>
    <w:r w:rsidR="000B3C47">
      <w:rPr>
        <w:rFonts w:ascii="Times New Roman" w:hAnsi="Times New Roman" w:cs="Times New Roman" w:hint="eastAsia"/>
        <w:sz w:val="21"/>
        <w:szCs w:val="21"/>
      </w:rPr>
      <w:t xml:space="preserve"> </w:t>
    </w:r>
    <w:r w:rsidR="000B3C47">
      <w:rPr>
        <w:rFonts w:ascii="Times New Roman" w:hAnsi="Times New Roman" w:cs="Times New Roman"/>
        <w:sz w:val="21"/>
        <w:szCs w:val="21"/>
      </w:rPr>
      <w:t xml:space="preserve"> </w:t>
    </w:r>
    <w:r w:rsidRPr="00397151">
      <w:rPr>
        <w:rFonts w:ascii="Times New Roman" w:hAnsi="Times New Roman" w:cs="Times New Roman"/>
        <w:sz w:val="21"/>
        <w:szCs w:val="21"/>
      </w:rPr>
      <w:t xml:space="preserve">                                    </w:t>
    </w:r>
    <w:r>
      <w:rPr>
        <w:rFonts w:ascii="Times New Roman" w:hAnsi="Times New Roman" w:cs="Times New Roman"/>
        <w:sz w:val="21"/>
        <w:szCs w:val="21"/>
      </w:rPr>
      <w:t xml:space="preserve"> </w:t>
    </w:r>
    <w:r w:rsidR="00D12809">
      <w:rPr>
        <w:rFonts w:ascii="Times New Roman" w:hAnsi="Times New Roman" w:cs="Times New Roman"/>
        <w:sz w:val="21"/>
        <w:szCs w:val="21"/>
      </w:rPr>
      <w:t xml:space="preserve"> </w:t>
    </w:r>
    <w:r w:rsidR="00986A3B">
      <w:rPr>
        <w:rFonts w:ascii="Times New Roman" w:hAnsi="Times New Roman" w:cs="Times New Roman"/>
        <w:sz w:val="21"/>
        <w:szCs w:val="21"/>
      </w:rPr>
      <w:t xml:space="preserve"> </w:t>
    </w:r>
    <w:r w:rsidRPr="00397151">
      <w:rPr>
        <w:rFonts w:ascii="Times New Roman" w:hAnsi="Times New Roman" w:cs="Times New Roman"/>
        <w:sz w:val="21"/>
        <w:szCs w:val="21"/>
      </w:rPr>
      <w:t>版本：</w:t>
    </w:r>
    <w:r w:rsidRPr="00397151">
      <w:rPr>
        <w:rFonts w:ascii="Times New Roman" w:hAnsi="Times New Roman" w:cs="Times New Roman"/>
        <w:sz w:val="21"/>
        <w:szCs w:val="21"/>
      </w:rPr>
      <w:t>202</w:t>
    </w:r>
    <w:r w:rsidR="00A23B05">
      <w:rPr>
        <w:rFonts w:ascii="Times New Roman" w:hAnsi="Times New Roman" w:cs="Times New Roman" w:hint="eastAsia"/>
        <w:sz w:val="21"/>
        <w:szCs w:val="21"/>
      </w:rPr>
      <w:t>4</w:t>
    </w:r>
    <w:r w:rsidRPr="00397151">
      <w:rPr>
        <w:rFonts w:ascii="Times New Roman" w:hAnsi="Times New Roman" w:cs="Times New Roman"/>
        <w:sz w:val="21"/>
        <w:szCs w:val="21"/>
      </w:rPr>
      <w:t>年版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26"/>
    <w:rsid w:val="000023B2"/>
    <w:rsid w:val="00011251"/>
    <w:rsid w:val="00035A80"/>
    <w:rsid w:val="000B3C47"/>
    <w:rsid w:val="00234618"/>
    <w:rsid w:val="00291A26"/>
    <w:rsid w:val="002B350F"/>
    <w:rsid w:val="00323A7F"/>
    <w:rsid w:val="00331408"/>
    <w:rsid w:val="004906FA"/>
    <w:rsid w:val="004A59CA"/>
    <w:rsid w:val="004D33A8"/>
    <w:rsid w:val="005D2326"/>
    <w:rsid w:val="005F5DD5"/>
    <w:rsid w:val="00626ED5"/>
    <w:rsid w:val="007301E5"/>
    <w:rsid w:val="007A518C"/>
    <w:rsid w:val="00986A3B"/>
    <w:rsid w:val="00A23B05"/>
    <w:rsid w:val="00B46E94"/>
    <w:rsid w:val="00B60CB6"/>
    <w:rsid w:val="00B8143B"/>
    <w:rsid w:val="00BC213C"/>
    <w:rsid w:val="00CD66C5"/>
    <w:rsid w:val="00D12809"/>
    <w:rsid w:val="00D922A2"/>
    <w:rsid w:val="00DA2EA5"/>
    <w:rsid w:val="00DB0D93"/>
    <w:rsid w:val="00E06133"/>
    <w:rsid w:val="00E17511"/>
    <w:rsid w:val="00EF1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0754B"/>
  <w15:chartTrackingRefBased/>
  <w15:docId w15:val="{5C4628C1-D806-454D-9DC8-E3FEA945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A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91A26"/>
  </w:style>
  <w:style w:type="character" w:customStyle="1" w:styleId="bt21">
    <w:name w:val="bt21"/>
    <w:rsid w:val="00291A26"/>
    <w:rPr>
      <w:rFonts w:ascii="黑体" w:eastAsia="黑体" w:hint="eastAsia"/>
      <w:sz w:val="24"/>
      <w:szCs w:val="24"/>
    </w:rPr>
  </w:style>
  <w:style w:type="character" w:customStyle="1" w:styleId="bt11">
    <w:name w:val="bt11"/>
    <w:rsid w:val="00291A26"/>
    <w:rPr>
      <w:rFonts w:ascii="黑体" w:eastAsia="黑体" w:hint="eastAsia"/>
      <w:color w:val="000000"/>
      <w:sz w:val="28"/>
      <w:szCs w:val="28"/>
    </w:rPr>
  </w:style>
  <w:style w:type="character" w:customStyle="1" w:styleId="zw1">
    <w:name w:val="zw1"/>
    <w:rsid w:val="00291A26"/>
    <w:rPr>
      <w:rFonts w:ascii="宋体" w:eastAsia="宋体" w:hAnsi="宋体" w:hint="eastAsia"/>
      <w:sz w:val="22"/>
      <w:szCs w:val="22"/>
    </w:rPr>
  </w:style>
  <w:style w:type="paragraph" w:styleId="a4">
    <w:name w:val="Normal (Web)"/>
    <w:basedOn w:val="a"/>
    <w:rsid w:val="00291A26"/>
    <w:pPr>
      <w:widowControl/>
      <w:spacing w:before="100" w:beforeAutospacing="1" w:after="100" w:afterAutospacing="1"/>
      <w:jc w:val="left"/>
    </w:pPr>
    <w:rPr>
      <w:rFonts w:ascii="宋体" w:hAnsi="宋体" w:cs="宋体"/>
      <w:kern w:val="0"/>
      <w:sz w:val="24"/>
    </w:rPr>
  </w:style>
  <w:style w:type="paragraph" w:styleId="a5">
    <w:name w:val="header"/>
    <w:basedOn w:val="a"/>
    <w:link w:val="a6"/>
    <w:rsid w:val="00291A2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291A26"/>
    <w:rPr>
      <w:rFonts w:ascii="Times New Roman" w:eastAsia="宋体" w:hAnsi="Times New Roman" w:cs="Times New Roman"/>
      <w:sz w:val="18"/>
      <w:szCs w:val="18"/>
    </w:rPr>
  </w:style>
  <w:style w:type="paragraph" w:styleId="a7">
    <w:name w:val="footer"/>
    <w:basedOn w:val="a"/>
    <w:link w:val="a8"/>
    <w:rsid w:val="00291A26"/>
    <w:pPr>
      <w:tabs>
        <w:tab w:val="center" w:pos="4153"/>
        <w:tab w:val="right" w:pos="8306"/>
      </w:tabs>
      <w:snapToGrid w:val="0"/>
      <w:jc w:val="left"/>
    </w:pPr>
    <w:rPr>
      <w:sz w:val="18"/>
      <w:szCs w:val="18"/>
    </w:rPr>
  </w:style>
  <w:style w:type="character" w:customStyle="1" w:styleId="a8">
    <w:name w:val="页脚 字符"/>
    <w:basedOn w:val="a0"/>
    <w:link w:val="a7"/>
    <w:rsid w:val="00291A26"/>
    <w:rPr>
      <w:rFonts w:ascii="Times New Roman" w:eastAsia="宋体" w:hAnsi="Times New Roman" w:cs="Times New Roman"/>
      <w:sz w:val="18"/>
      <w:szCs w:val="18"/>
    </w:rPr>
  </w:style>
  <w:style w:type="paragraph" w:customStyle="1" w:styleId="zw">
    <w:name w:val="zw"/>
    <w:basedOn w:val="a"/>
    <w:rsid w:val="00291A26"/>
    <w:pPr>
      <w:widowControl/>
      <w:spacing w:before="100" w:beforeAutospacing="1" w:after="100" w:afterAutospacing="1" w:line="440" w:lineRule="atLeast"/>
      <w:jc w:val="left"/>
    </w:pPr>
    <w:rPr>
      <w:rFonts w:ascii="宋体" w:hAnsi="宋体" w:cs="宋体"/>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 祈月</dc:creator>
  <cp:keywords/>
  <dc:description/>
  <cp:lastModifiedBy>t77404</cp:lastModifiedBy>
  <cp:revision>3</cp:revision>
  <dcterms:created xsi:type="dcterms:W3CDTF">2024-03-15T07:35:00Z</dcterms:created>
  <dcterms:modified xsi:type="dcterms:W3CDTF">2025-03-06T07:55:00Z</dcterms:modified>
</cp:coreProperties>
</file>